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134"/>
        <w:gridCol w:w="3427"/>
        <w:gridCol w:w="3260"/>
      </w:tblGrid>
      <w:tr w:rsidR="00D10958" w:rsidTr="00D10958">
        <w:trPr>
          <w:trHeight w:val="623"/>
        </w:trPr>
        <w:tc>
          <w:tcPr>
            <w:tcW w:w="568" w:type="dxa"/>
          </w:tcPr>
          <w:p w:rsidR="00D10958" w:rsidRDefault="00D10958">
            <w:pPr>
              <w:pStyle w:val="TableParagraph"/>
              <w:spacing w:before="21"/>
              <w:ind w:left="179"/>
              <w:rPr>
                <w:sz w:val="21"/>
              </w:rPr>
            </w:pPr>
            <w:r>
              <w:rPr>
                <w:w w:val="99"/>
                <w:sz w:val="21"/>
              </w:rPr>
              <w:t>序</w:t>
            </w:r>
          </w:p>
          <w:p w:rsidR="00D10958" w:rsidRDefault="00D10958">
            <w:pPr>
              <w:pStyle w:val="TableParagraph"/>
              <w:spacing w:before="43"/>
              <w:ind w:left="179"/>
              <w:rPr>
                <w:sz w:val="21"/>
              </w:rPr>
            </w:pPr>
            <w:r>
              <w:rPr>
                <w:w w:val="99"/>
                <w:sz w:val="21"/>
              </w:rPr>
              <w:t>号</w:t>
            </w:r>
          </w:p>
        </w:tc>
        <w:tc>
          <w:tcPr>
            <w:tcW w:w="1134" w:type="dxa"/>
          </w:tcPr>
          <w:p w:rsidR="00D10958" w:rsidRDefault="00D10958">
            <w:pPr>
              <w:pStyle w:val="TableParagraph"/>
              <w:spacing w:before="177"/>
              <w:ind w:left="146"/>
              <w:rPr>
                <w:sz w:val="21"/>
              </w:rPr>
            </w:pPr>
            <w:r>
              <w:rPr>
                <w:rFonts w:hint="eastAsia"/>
                <w:sz w:val="21"/>
              </w:rPr>
              <w:t>软件</w:t>
            </w:r>
            <w:r>
              <w:rPr>
                <w:sz w:val="21"/>
              </w:rPr>
              <w:t>名称</w:t>
            </w: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177"/>
              <w:ind w:left="575"/>
              <w:rPr>
                <w:sz w:val="21"/>
              </w:rPr>
            </w:pPr>
            <w:r>
              <w:rPr>
                <w:sz w:val="21"/>
              </w:rPr>
              <w:t>招标技术要求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spacing w:before="177"/>
              <w:ind w:left="536"/>
              <w:rPr>
                <w:sz w:val="21"/>
              </w:rPr>
            </w:pPr>
            <w:r>
              <w:rPr>
                <w:sz w:val="21"/>
              </w:rPr>
              <w:t>投标技术响应</w:t>
            </w:r>
          </w:p>
        </w:tc>
      </w:tr>
      <w:tr w:rsidR="00D10958" w:rsidTr="00D10958">
        <w:trPr>
          <w:trHeight w:val="312"/>
        </w:trPr>
        <w:tc>
          <w:tcPr>
            <w:tcW w:w="568" w:type="dxa"/>
            <w:vMerge w:val="restart"/>
          </w:tcPr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20"/>
              </w:rPr>
            </w:pPr>
          </w:p>
          <w:p w:rsidR="00D10958" w:rsidRDefault="00D10958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D10958" w:rsidRDefault="00D10958">
            <w:pPr>
              <w:pStyle w:val="TableParagraph"/>
              <w:ind w:left="1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1134" w:type="dxa"/>
            <w:vMerge w:val="restart"/>
          </w:tcPr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  <w:p w:rsidR="00D10958" w:rsidRDefault="00D10958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10958" w:rsidRDefault="00D10958">
            <w:pPr>
              <w:pStyle w:val="TableParagraph"/>
              <w:spacing w:line="324" w:lineRule="auto"/>
              <w:ind w:left="115" w:right="10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静脉用药配置中心信息管理系统</w:t>
            </w: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 xml:space="preserve">1.1 </w:t>
            </w:r>
            <w:r>
              <w:rPr>
                <w:b/>
                <w:sz w:val="20"/>
              </w:rPr>
              <w:t>总体功能需求：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0958" w:rsidTr="00D10958">
        <w:trPr>
          <w:trHeight w:val="2807"/>
        </w:trPr>
        <w:tc>
          <w:tcPr>
            <w:tcW w:w="568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40" w:line="324" w:lineRule="auto"/>
              <w:ind w:left="107" w:right="94"/>
              <w:jc w:val="both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1.1.1 </w:t>
            </w:r>
            <w:r>
              <w:rPr>
                <w:spacing w:val="-2"/>
                <w:sz w:val="18"/>
              </w:rPr>
              <w:t>实现静脉调配中心的信</w:t>
            </w:r>
            <w:r>
              <w:rPr>
                <w:sz w:val="18"/>
              </w:rPr>
              <w:t>息化管理，由计算机来管理输液的整个流程，从而减轻</w:t>
            </w:r>
            <w:r>
              <w:rPr>
                <w:rFonts w:ascii="Times New Roman" w:eastAsia="Times New Roman"/>
                <w:spacing w:val="-5"/>
                <w:sz w:val="18"/>
              </w:rPr>
              <w:t xml:space="preserve">PIVAS </w:t>
            </w:r>
            <w:r>
              <w:rPr>
                <w:spacing w:val="-2"/>
                <w:sz w:val="18"/>
              </w:rPr>
              <w:t xml:space="preserve">护理人员的工作量； </w:t>
            </w:r>
            <w:r>
              <w:rPr>
                <w:sz w:val="18"/>
              </w:rPr>
              <w:t>减少护理人员工作中的护理差错；实现对病人的有效、</w:t>
            </w:r>
            <w:r>
              <w:rPr>
                <w:spacing w:val="-5"/>
                <w:sz w:val="18"/>
              </w:rPr>
              <w:t xml:space="preserve">规范管理；从而提升 </w:t>
            </w:r>
            <w:r>
              <w:rPr>
                <w:rFonts w:ascii="Times New Roman" w:eastAsia="Times New Roman"/>
                <w:spacing w:val="-6"/>
                <w:sz w:val="18"/>
              </w:rPr>
              <w:t xml:space="preserve">PIVAS </w:t>
            </w:r>
            <w:r>
              <w:rPr>
                <w:sz w:val="18"/>
              </w:rPr>
              <w:t>的服务形象和服务质量，提</w:t>
            </w:r>
          </w:p>
          <w:p w:rsidR="00D10958" w:rsidRDefault="00D10958">
            <w:pPr>
              <w:pStyle w:val="TableParagraph"/>
              <w:spacing w:before="6"/>
              <w:ind w:left="107"/>
              <w:rPr>
                <w:sz w:val="18"/>
              </w:rPr>
            </w:pPr>
            <w:r>
              <w:rPr>
                <w:sz w:val="18"/>
              </w:rPr>
              <w:t>高患者的满意度；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spacing w:before="40" w:line="324" w:lineRule="auto"/>
              <w:ind w:left="106" w:right="50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可实现静脉调配中心的信</w:t>
            </w:r>
            <w:r>
              <w:rPr>
                <w:spacing w:val="-1"/>
                <w:sz w:val="18"/>
              </w:rPr>
              <w:t>息化管理，由计算机来管理</w:t>
            </w:r>
            <w:r>
              <w:rPr>
                <w:spacing w:val="-6"/>
                <w:sz w:val="18"/>
              </w:rPr>
              <w:t>输液的整个流程，从而减轻</w:t>
            </w:r>
            <w:r>
              <w:rPr>
                <w:rFonts w:ascii="Times New Roman" w:eastAsia="Times New Roman"/>
                <w:spacing w:val="-5"/>
                <w:sz w:val="18"/>
              </w:rPr>
              <w:t xml:space="preserve">PIVAS </w:t>
            </w:r>
            <w:r>
              <w:rPr>
                <w:spacing w:val="-2"/>
                <w:sz w:val="18"/>
              </w:rPr>
              <w:t xml:space="preserve">护理人员的工作量； </w:t>
            </w:r>
            <w:r>
              <w:rPr>
                <w:spacing w:val="10"/>
                <w:sz w:val="18"/>
              </w:rPr>
              <w:t>减少护理人员工作中的护理差错；实现对病人的有效、规范管理；从而提升</w:t>
            </w:r>
            <w:r>
              <w:rPr>
                <w:rFonts w:ascii="Times New Roman" w:eastAsia="Times New Roman"/>
                <w:spacing w:val="-5"/>
                <w:sz w:val="18"/>
              </w:rPr>
              <w:t xml:space="preserve">PIVAS </w:t>
            </w:r>
            <w:r>
              <w:rPr>
                <w:spacing w:val="14"/>
                <w:sz w:val="18"/>
              </w:rPr>
              <w:t>的服务形象和服务</w:t>
            </w:r>
          </w:p>
          <w:p w:rsidR="00D10958" w:rsidRDefault="00D10958">
            <w:pPr>
              <w:pStyle w:val="TableParagraph"/>
              <w:spacing w:before="6"/>
              <w:ind w:left="106"/>
              <w:rPr>
                <w:sz w:val="18"/>
              </w:rPr>
            </w:pPr>
            <w:r>
              <w:rPr>
                <w:sz w:val="18"/>
              </w:rPr>
              <w:t>质量，提高患者的满意度；</w:t>
            </w:r>
          </w:p>
        </w:tc>
      </w:tr>
      <w:tr w:rsidR="00D10958" w:rsidTr="00D10958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sz w:val="18"/>
              </w:rPr>
              <w:t>1.1.2</w:t>
            </w:r>
            <w:r>
              <w:rPr>
                <w:sz w:val="18"/>
              </w:rPr>
              <w:t>：软件采用</w:t>
            </w:r>
            <w:r>
              <w:rPr>
                <w:rFonts w:ascii="Times New Roman" w:eastAsia="Times New Roman" w:hAnsi="Times New Roman"/>
                <w:sz w:val="18"/>
              </w:rPr>
              <w:t xml:space="preserve">C/S </w:t>
            </w:r>
            <w:r>
              <w:rPr>
                <w:sz w:val="18"/>
              </w:rPr>
              <w:t>架构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 xml:space="preserve">软件采用 </w:t>
            </w:r>
            <w:r>
              <w:rPr>
                <w:rFonts w:ascii="Times New Roman" w:eastAsia="Times New Roman"/>
                <w:sz w:val="18"/>
              </w:rPr>
              <w:t xml:space="preserve">C/S </w:t>
            </w:r>
            <w:r>
              <w:rPr>
                <w:sz w:val="18"/>
              </w:rPr>
              <w:t>架构</w:t>
            </w:r>
          </w:p>
        </w:tc>
      </w:tr>
      <w:tr w:rsidR="00D10958" w:rsidTr="00D10958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27"/>
              <w:ind w:left="107"/>
              <w:rPr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 xml:space="preserve">1.2 </w:t>
            </w:r>
            <w:r>
              <w:rPr>
                <w:b/>
                <w:sz w:val="20"/>
              </w:rPr>
              <w:t>系统管理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0958" w:rsidTr="00D10958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42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1.2.1 </w:t>
            </w:r>
            <w:r>
              <w:rPr>
                <w:b/>
                <w:sz w:val="18"/>
              </w:rPr>
              <w:t>用户管理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0958" w:rsidTr="00D10958">
        <w:trPr>
          <w:trHeight w:val="1247"/>
        </w:trPr>
        <w:tc>
          <w:tcPr>
            <w:tcW w:w="568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41" w:line="324" w:lineRule="auto"/>
              <w:ind w:left="107" w:right="5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1.2.1.1 </w:t>
            </w:r>
            <w:r>
              <w:rPr>
                <w:sz w:val="18"/>
              </w:rPr>
              <w:t>支持在管理系统界面</w:t>
            </w:r>
            <w:r>
              <w:rPr>
                <w:spacing w:val="-9"/>
                <w:sz w:val="18"/>
              </w:rPr>
              <w:t xml:space="preserve">新增用户，包括账号，姓名， </w:t>
            </w:r>
            <w:r>
              <w:rPr>
                <w:sz w:val="18"/>
              </w:rPr>
              <w:t>密码，角色，管理病区等相</w:t>
            </w:r>
          </w:p>
          <w:p w:rsidR="00D10958" w:rsidRDefault="00D1095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关信息。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spacing w:before="41" w:line="324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支持在管理系统界面新增</w:t>
            </w:r>
            <w:r>
              <w:rPr>
                <w:spacing w:val="-7"/>
                <w:sz w:val="18"/>
              </w:rPr>
              <w:t>用户，包括账号，姓名，密</w:t>
            </w:r>
            <w:r>
              <w:rPr>
                <w:spacing w:val="-8"/>
                <w:sz w:val="18"/>
              </w:rPr>
              <w:t>码，角色，管理病区等相关</w:t>
            </w:r>
          </w:p>
          <w:p w:rsidR="00D10958" w:rsidRDefault="00D10958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信息。</w:t>
            </w:r>
          </w:p>
        </w:tc>
      </w:tr>
      <w:tr w:rsidR="00D10958" w:rsidTr="00D10958">
        <w:trPr>
          <w:trHeight w:val="936"/>
        </w:trPr>
        <w:tc>
          <w:tcPr>
            <w:tcW w:w="568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41" w:line="324" w:lineRule="auto"/>
              <w:ind w:left="107" w:right="9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1.2.1.2 </w:t>
            </w:r>
            <w:r>
              <w:rPr>
                <w:sz w:val="18"/>
              </w:rPr>
              <w:t>支持对用户信息的修改，包括姓名，角色，管理</w:t>
            </w:r>
          </w:p>
          <w:p w:rsidR="00D10958" w:rsidRDefault="00D1095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病区等信息修改。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spacing w:before="41" w:line="324" w:lineRule="auto"/>
              <w:ind w:left="106" w:right="36"/>
              <w:rPr>
                <w:sz w:val="18"/>
              </w:rPr>
            </w:pPr>
            <w:r>
              <w:rPr>
                <w:sz w:val="18"/>
              </w:rPr>
              <w:t>支持对用户信息的修改，包括姓名，角色，管理病区等</w:t>
            </w:r>
          </w:p>
          <w:p w:rsidR="00D10958" w:rsidRDefault="00D10958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信息修改。</w:t>
            </w:r>
          </w:p>
        </w:tc>
      </w:tr>
      <w:tr w:rsidR="00D10958" w:rsidTr="00D10958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1.2.1.3 </w:t>
            </w:r>
            <w:r>
              <w:rPr>
                <w:sz w:val="18"/>
              </w:rPr>
              <w:t>支持对用户的删除操</w:t>
            </w:r>
          </w:p>
          <w:p w:rsidR="00D10958" w:rsidRDefault="00D10958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作。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D10958" w:rsidRDefault="00D10958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支持对用户的删除操作。</w:t>
            </w:r>
          </w:p>
        </w:tc>
      </w:tr>
      <w:tr w:rsidR="00D10958" w:rsidTr="00D10958">
        <w:trPr>
          <w:trHeight w:val="936"/>
        </w:trPr>
        <w:tc>
          <w:tcPr>
            <w:tcW w:w="568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40" w:line="324" w:lineRule="auto"/>
              <w:ind w:left="107" w:right="5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1.2.1.4 </w:t>
            </w:r>
            <w:r>
              <w:rPr>
                <w:spacing w:val="-8"/>
                <w:sz w:val="18"/>
              </w:rPr>
              <w:t xml:space="preserve">支持按照账号，姓名， </w:t>
            </w:r>
            <w:r>
              <w:rPr>
                <w:sz w:val="18"/>
              </w:rPr>
              <w:t>管理病区等维度查询用户相</w:t>
            </w:r>
          </w:p>
          <w:p w:rsidR="00D10958" w:rsidRDefault="00D1095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关信息。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spacing w:before="40" w:line="324" w:lineRule="auto"/>
              <w:ind w:left="106" w:right="36"/>
              <w:rPr>
                <w:sz w:val="18"/>
              </w:rPr>
            </w:pPr>
            <w:r>
              <w:rPr>
                <w:sz w:val="18"/>
              </w:rPr>
              <w:t>支持按照账号，姓名，管理病区等维度查询用户相关</w:t>
            </w:r>
          </w:p>
          <w:p w:rsidR="00D10958" w:rsidRDefault="00D10958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信息。</w:t>
            </w:r>
          </w:p>
        </w:tc>
      </w:tr>
      <w:tr w:rsidR="00D10958" w:rsidTr="00D10958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1.2.1.5 </w:t>
            </w:r>
            <w:r>
              <w:rPr>
                <w:sz w:val="18"/>
              </w:rPr>
              <w:t>支持用户进行角色授</w:t>
            </w:r>
          </w:p>
          <w:p w:rsidR="00D10958" w:rsidRDefault="00D10958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权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rPr>
                <w:rFonts w:ascii="Times New Roman"/>
                <w:sz w:val="17"/>
              </w:rPr>
            </w:pPr>
          </w:p>
          <w:p w:rsidR="00D10958" w:rsidRDefault="00D10958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支持用户进行角色授权</w:t>
            </w:r>
          </w:p>
        </w:tc>
      </w:tr>
      <w:tr w:rsidR="00D10958" w:rsidTr="00D10958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1.2.1.6 </w:t>
            </w:r>
            <w:r>
              <w:rPr>
                <w:sz w:val="18"/>
              </w:rPr>
              <w:t>支持管理员对用户密</w:t>
            </w:r>
          </w:p>
          <w:p w:rsidR="00D10958" w:rsidRDefault="00D10958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码重置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支持管理员对用户密码重</w:t>
            </w:r>
          </w:p>
          <w:p w:rsidR="00D10958" w:rsidRDefault="00D10958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置</w:t>
            </w:r>
          </w:p>
        </w:tc>
      </w:tr>
      <w:tr w:rsidR="00D10958" w:rsidTr="00D10958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1.2.1.7 </w:t>
            </w:r>
            <w:r>
              <w:rPr>
                <w:sz w:val="18"/>
              </w:rPr>
              <w:t>支持管理员将用户账</w:t>
            </w:r>
          </w:p>
          <w:p w:rsidR="00D10958" w:rsidRDefault="00D10958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号锁定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支持管理员将用户账号锁</w:t>
            </w:r>
          </w:p>
          <w:p w:rsidR="00D10958" w:rsidRDefault="00D10958"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定</w:t>
            </w:r>
          </w:p>
        </w:tc>
      </w:tr>
      <w:tr w:rsidR="00D10958" w:rsidTr="00D10958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1.2.1.8 </w:t>
            </w:r>
            <w:r>
              <w:rPr>
                <w:sz w:val="18"/>
              </w:rPr>
              <w:t>支持管理员账号解锁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支持管理员账号解锁</w:t>
            </w:r>
          </w:p>
        </w:tc>
      </w:tr>
      <w:tr w:rsidR="00D10958" w:rsidTr="00D10958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1.2.1.9 </w:t>
            </w:r>
            <w:r>
              <w:rPr>
                <w:sz w:val="18"/>
              </w:rPr>
              <w:t>用户个人密码</w:t>
            </w:r>
            <w:r>
              <w:rPr>
                <w:rFonts w:ascii="Times New Roman" w:eastAsia="Times New Roman"/>
                <w:sz w:val="18"/>
              </w:rPr>
              <w:t>/</w:t>
            </w:r>
            <w:r>
              <w:rPr>
                <w:sz w:val="18"/>
              </w:rPr>
              <w:t>信息修</w:t>
            </w:r>
          </w:p>
          <w:p w:rsidR="00D10958" w:rsidRDefault="00D10958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改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支持用户个人密码</w:t>
            </w:r>
            <w:r>
              <w:rPr>
                <w:rFonts w:ascii="Times New Roman" w:eastAsia="Times New Roman"/>
                <w:sz w:val="18"/>
              </w:rPr>
              <w:t>/</w:t>
            </w:r>
            <w:r>
              <w:rPr>
                <w:sz w:val="18"/>
              </w:rPr>
              <w:t>信息修</w:t>
            </w:r>
          </w:p>
          <w:p w:rsidR="00D10958" w:rsidRDefault="00D10958"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改</w:t>
            </w:r>
          </w:p>
        </w:tc>
      </w:tr>
      <w:tr w:rsidR="00D10958" w:rsidTr="00D10958">
        <w:trPr>
          <w:trHeight w:val="935"/>
        </w:trPr>
        <w:tc>
          <w:tcPr>
            <w:tcW w:w="568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1.2.1.10 </w:t>
            </w:r>
            <w:r>
              <w:rPr>
                <w:sz w:val="18"/>
              </w:rPr>
              <w:t>支持对用户信息的</w:t>
            </w:r>
          </w:p>
          <w:p w:rsidR="00D10958" w:rsidRDefault="00D10958">
            <w:pPr>
              <w:pStyle w:val="TableParagraph"/>
              <w:spacing w:before="2" w:line="310" w:lineRule="atLeast"/>
              <w:ind w:left="107" w:right="97"/>
              <w:rPr>
                <w:sz w:val="18"/>
              </w:rPr>
            </w:pPr>
            <w:r>
              <w:rPr>
                <w:sz w:val="18"/>
              </w:rPr>
              <w:t>修改，包括姓名，角色，管理病区等信息修改。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支持对用户信息的修改，包</w:t>
            </w:r>
          </w:p>
          <w:p w:rsidR="00D10958" w:rsidRDefault="00D10958">
            <w:pPr>
              <w:pStyle w:val="TableParagraph"/>
              <w:spacing w:before="2" w:line="310" w:lineRule="atLeast"/>
              <w:ind w:left="106" w:right="36"/>
              <w:rPr>
                <w:sz w:val="18"/>
              </w:rPr>
            </w:pPr>
            <w:r>
              <w:rPr>
                <w:sz w:val="18"/>
              </w:rPr>
              <w:t>括，姓名，角色，管理病区等信息修改。</w:t>
            </w:r>
          </w:p>
        </w:tc>
      </w:tr>
      <w:tr w:rsidR="00D10958" w:rsidTr="00D10958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1.2.1.11 </w:t>
            </w:r>
            <w:r>
              <w:rPr>
                <w:sz w:val="18"/>
              </w:rPr>
              <w:t>支持对用户的删除</w:t>
            </w:r>
          </w:p>
          <w:p w:rsidR="00D10958" w:rsidRDefault="00D10958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操作。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rPr>
                <w:rFonts w:ascii="Times New Roman"/>
                <w:sz w:val="17"/>
              </w:rPr>
            </w:pPr>
          </w:p>
          <w:p w:rsidR="00D10958" w:rsidRDefault="00D10958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支持对用户的删除操作。</w:t>
            </w:r>
          </w:p>
        </w:tc>
      </w:tr>
      <w:tr w:rsidR="00D10958" w:rsidTr="00D10958">
        <w:trPr>
          <w:trHeight w:val="933"/>
        </w:trPr>
        <w:tc>
          <w:tcPr>
            <w:tcW w:w="568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0958" w:rsidRDefault="00D1095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</w:tcPr>
          <w:p w:rsidR="00D10958" w:rsidRDefault="00D10958">
            <w:pPr>
              <w:pStyle w:val="TableParagraph"/>
              <w:spacing w:before="42" w:line="324" w:lineRule="auto"/>
              <w:ind w:left="107" w:right="9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1.2.1.12 </w:t>
            </w:r>
            <w:r>
              <w:rPr>
                <w:sz w:val="18"/>
              </w:rPr>
              <w:t>支持按照账号，姓名，管理病区等维度查询用</w:t>
            </w:r>
          </w:p>
          <w:p w:rsidR="00D10958" w:rsidRDefault="00D1095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户相关信息。</w:t>
            </w:r>
          </w:p>
        </w:tc>
        <w:tc>
          <w:tcPr>
            <w:tcW w:w="3260" w:type="dxa"/>
          </w:tcPr>
          <w:p w:rsidR="00D10958" w:rsidRDefault="00D10958">
            <w:pPr>
              <w:pStyle w:val="TableParagraph"/>
              <w:spacing w:before="42" w:line="324" w:lineRule="auto"/>
              <w:ind w:left="106" w:right="36"/>
              <w:rPr>
                <w:sz w:val="18"/>
              </w:rPr>
            </w:pPr>
            <w:r>
              <w:rPr>
                <w:sz w:val="18"/>
              </w:rPr>
              <w:t>支持按照账号，姓名，管理病区等维度查询用户相关</w:t>
            </w:r>
          </w:p>
          <w:p w:rsidR="00D10958" w:rsidRDefault="00D10958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信息。</w:t>
            </w:r>
          </w:p>
        </w:tc>
      </w:tr>
    </w:tbl>
    <w:p w:rsidR="004E25E9" w:rsidRDefault="004E25E9">
      <w:pPr>
        <w:jc w:val="center"/>
        <w:rPr>
          <w:sz w:val="18"/>
        </w:rPr>
        <w:sectPr w:rsidR="004E25E9">
          <w:type w:val="continuous"/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134"/>
        <w:gridCol w:w="2410"/>
        <w:gridCol w:w="2334"/>
      </w:tblGrid>
      <w:tr w:rsidR="00D9326B">
        <w:trPr>
          <w:trHeight w:val="623"/>
        </w:trPr>
        <w:tc>
          <w:tcPr>
            <w:tcW w:w="568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1.2.1.13 </w:t>
            </w:r>
            <w:r>
              <w:rPr>
                <w:sz w:val="18"/>
              </w:rPr>
              <w:t>支持用户进行角色</w:t>
            </w:r>
          </w:p>
          <w:p w:rsidR="00D9326B" w:rsidRDefault="00D9326B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授权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支持用户进行角色授权</w:t>
            </w: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1.2.1.14 </w:t>
            </w:r>
            <w:r>
              <w:rPr>
                <w:sz w:val="18"/>
              </w:rPr>
              <w:t>支持管理员对用户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密码重置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支持管理员对用户密码重</w:t>
            </w:r>
          </w:p>
          <w:p w:rsidR="00D9326B" w:rsidRDefault="00D9326B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置</w:t>
            </w: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1.2.1.15 </w:t>
            </w:r>
            <w:r>
              <w:rPr>
                <w:sz w:val="18"/>
              </w:rPr>
              <w:t>支持管理员将用户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账号锁定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支持管理员将用户账号锁</w:t>
            </w:r>
          </w:p>
          <w:p w:rsidR="00D9326B" w:rsidRDefault="00D9326B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定</w:t>
            </w:r>
          </w:p>
        </w:tc>
      </w:tr>
      <w:tr w:rsidR="00D9326B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1.2.1.16 </w:t>
            </w:r>
            <w:r>
              <w:rPr>
                <w:sz w:val="18"/>
              </w:rPr>
              <w:t>支持管理员账号解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锁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支持管理员账号解锁</w:t>
            </w: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1.2.1.17 </w:t>
            </w:r>
            <w:r>
              <w:rPr>
                <w:sz w:val="18"/>
              </w:rPr>
              <w:t>用户个人密码</w:t>
            </w:r>
            <w:r>
              <w:rPr>
                <w:rFonts w:ascii="Times New Roman" w:eastAsia="Times New Roman"/>
                <w:sz w:val="18"/>
              </w:rPr>
              <w:t>/</w:t>
            </w:r>
            <w:r>
              <w:rPr>
                <w:sz w:val="18"/>
              </w:rPr>
              <w:t>信息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修改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支持用户个人密码</w:t>
            </w:r>
            <w:r>
              <w:rPr>
                <w:rFonts w:ascii="Times New Roman" w:eastAsia="Times New Roman"/>
                <w:sz w:val="18"/>
              </w:rPr>
              <w:t>/</w:t>
            </w:r>
            <w:r>
              <w:rPr>
                <w:sz w:val="18"/>
              </w:rPr>
              <w:t>信息修</w:t>
            </w:r>
          </w:p>
          <w:p w:rsidR="00D9326B" w:rsidRDefault="00D9326B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改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2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1.2.2 </w:t>
            </w:r>
            <w:r>
              <w:rPr>
                <w:b/>
                <w:sz w:val="18"/>
              </w:rPr>
              <w:t>权限管理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935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1.2.2.1 </w:t>
            </w:r>
            <w:r>
              <w:rPr>
                <w:sz w:val="18"/>
              </w:rPr>
              <w:t>角色由权限集合组</w:t>
            </w:r>
          </w:p>
          <w:p w:rsidR="00D9326B" w:rsidRDefault="00D9326B">
            <w:pPr>
              <w:pStyle w:val="TableParagraph"/>
              <w:spacing w:before="2" w:line="310" w:lineRule="atLeast"/>
              <w:ind w:left="107" w:right="97"/>
              <w:rPr>
                <w:sz w:val="18"/>
              </w:rPr>
            </w:pPr>
            <w:r>
              <w:rPr>
                <w:sz w:val="18"/>
              </w:rPr>
              <w:t>成，权限数据目前后台数据初始化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支持角色由权限集合组成，</w:t>
            </w:r>
          </w:p>
          <w:p w:rsidR="00D9326B" w:rsidRDefault="00D9326B">
            <w:pPr>
              <w:pStyle w:val="TableParagraph"/>
              <w:spacing w:before="2" w:line="310" w:lineRule="atLeast"/>
              <w:ind w:left="106" w:right="98"/>
              <w:rPr>
                <w:sz w:val="18"/>
              </w:rPr>
            </w:pPr>
            <w:r>
              <w:rPr>
                <w:sz w:val="18"/>
              </w:rPr>
              <w:t>权限数据目前后台数据初始化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1.2.3 </w:t>
            </w:r>
            <w:r>
              <w:rPr>
                <w:b/>
                <w:sz w:val="18"/>
              </w:rPr>
              <w:t>角色管理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1.2.3.1 </w:t>
            </w:r>
            <w:r>
              <w:rPr>
                <w:sz w:val="18"/>
              </w:rPr>
              <w:t>增加角色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支持增加角色</w:t>
            </w:r>
          </w:p>
        </w:tc>
      </w:tr>
      <w:tr w:rsid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1.2.3.2 </w:t>
            </w:r>
            <w:r>
              <w:rPr>
                <w:sz w:val="18"/>
              </w:rPr>
              <w:t>修改角色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支持修改角色</w:t>
            </w:r>
          </w:p>
        </w:tc>
      </w:tr>
      <w:tr w:rsidR="00D9326B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1.2.3.4 </w:t>
            </w:r>
            <w:r>
              <w:rPr>
                <w:sz w:val="18"/>
              </w:rPr>
              <w:t>删除角色，角色被引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用，不允许删除。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支持删除角色，角色被引</w:t>
            </w:r>
          </w:p>
          <w:p w:rsidR="00D9326B" w:rsidRDefault="00D9326B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用，不允许删除。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1.2.3.5 </w:t>
            </w:r>
            <w:r>
              <w:rPr>
                <w:sz w:val="18"/>
              </w:rPr>
              <w:t>查询角色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支持查询角色</w:t>
            </w:r>
          </w:p>
        </w:tc>
      </w:tr>
      <w:tr w:rsid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1.2.3.5 </w:t>
            </w:r>
            <w:r>
              <w:rPr>
                <w:sz w:val="18"/>
              </w:rPr>
              <w:t>角色授权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支持角色授权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1.2.4 </w:t>
            </w:r>
            <w:r>
              <w:rPr>
                <w:b/>
                <w:sz w:val="18"/>
              </w:rPr>
              <w:t>系统配置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187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 w:line="324" w:lineRule="auto"/>
              <w:ind w:left="107" w:right="5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1.2.4.1 </w:t>
            </w:r>
            <w:r>
              <w:rPr>
                <w:sz w:val="18"/>
              </w:rPr>
              <w:t>用户安全配置，如连续登陆失败次数锁定等，账</w:t>
            </w:r>
            <w:r>
              <w:rPr>
                <w:spacing w:val="-9"/>
                <w:sz w:val="18"/>
              </w:rPr>
              <w:t xml:space="preserve">户锁定时间，错误间隔时间， </w:t>
            </w:r>
            <w:r>
              <w:rPr>
                <w:spacing w:val="-23"/>
                <w:sz w:val="18"/>
              </w:rPr>
              <w:t xml:space="preserve">前 </w:t>
            </w:r>
            <w:r>
              <w:rPr>
                <w:rFonts w:ascii="Times New Roman" w:eastAsia="Times New Roman"/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个口令不重复次数，用户口令有效期，口令到期提</w:t>
            </w:r>
          </w:p>
          <w:p w:rsidR="00D9326B" w:rsidRDefault="00D9326B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前通知次数等。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5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支持用户安全配置，如连续</w:t>
            </w:r>
            <w:r>
              <w:rPr>
                <w:spacing w:val="-9"/>
                <w:sz w:val="18"/>
              </w:rPr>
              <w:t>登陆失败次数锁定等，账户</w:t>
            </w:r>
            <w:r>
              <w:rPr>
                <w:spacing w:val="-10"/>
                <w:sz w:val="18"/>
              </w:rPr>
              <w:t xml:space="preserve">锁定时间，错误间隔时间， </w:t>
            </w:r>
            <w:r>
              <w:rPr>
                <w:spacing w:val="-23"/>
                <w:sz w:val="18"/>
              </w:rPr>
              <w:t xml:space="preserve">前 </w:t>
            </w:r>
            <w:r>
              <w:rPr>
                <w:rFonts w:ascii="Times New Roman" w:eastAsia="Times New Roman"/>
                <w:sz w:val="18"/>
              </w:rPr>
              <w:t xml:space="preserve">N </w:t>
            </w:r>
            <w:r>
              <w:rPr>
                <w:spacing w:val="-9"/>
                <w:sz w:val="18"/>
              </w:rPr>
              <w:t>个口令不重复次数，用</w:t>
            </w:r>
            <w:r>
              <w:rPr>
                <w:spacing w:val="-10"/>
                <w:sz w:val="18"/>
              </w:rPr>
              <w:t>户口令有效期，口令到期提</w:t>
            </w:r>
          </w:p>
          <w:p w:rsidR="00D9326B" w:rsidRDefault="00D9326B"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前通知次数等。</w:t>
            </w: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1.2.4.2 </w:t>
            </w:r>
            <w:r>
              <w:rPr>
                <w:sz w:val="18"/>
              </w:rPr>
              <w:t>其他配置，如扫描枪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接入方式等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支持其他配置，如扫描枪接</w:t>
            </w:r>
          </w:p>
          <w:p w:rsidR="00D9326B" w:rsidRDefault="00D9326B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入方式等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7"/>
              <w:ind w:left="107"/>
              <w:rPr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 xml:space="preserve">1.3 </w:t>
            </w:r>
            <w:r>
              <w:rPr>
                <w:b/>
                <w:sz w:val="20"/>
              </w:rPr>
              <w:t>配置数据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2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1.3.1 </w:t>
            </w:r>
            <w:r>
              <w:rPr>
                <w:b/>
                <w:sz w:val="18"/>
              </w:rPr>
              <w:t>药品分类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935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1.3.1.1 </w:t>
            </w:r>
            <w:r>
              <w:rPr>
                <w:sz w:val="18"/>
              </w:rPr>
              <w:t>支持药品分类的定</w:t>
            </w:r>
          </w:p>
          <w:p w:rsidR="00D9326B" w:rsidRDefault="00D9326B">
            <w:pPr>
              <w:pStyle w:val="TableParagraph"/>
              <w:spacing w:before="2" w:line="310" w:lineRule="atLeast"/>
              <w:ind w:left="107" w:right="130"/>
              <w:rPr>
                <w:sz w:val="18"/>
              </w:rPr>
            </w:pPr>
            <w:r>
              <w:rPr>
                <w:sz w:val="18"/>
              </w:rPr>
              <w:t>义，包括名称、上级类别、瓶签的编码，等信息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spacing w:line="324" w:lineRule="auto"/>
              <w:ind w:left="106" w:right="36"/>
              <w:rPr>
                <w:sz w:val="18"/>
              </w:rPr>
            </w:pPr>
            <w:r>
              <w:rPr>
                <w:sz w:val="18"/>
              </w:rPr>
              <w:t>支持药品分类的定义，包括名称、等信息</w:t>
            </w:r>
          </w:p>
        </w:tc>
      </w:tr>
      <w:tr w:rsidR="00D9326B">
        <w:trPr>
          <w:trHeight w:val="935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 w:line="324" w:lineRule="auto"/>
              <w:ind w:left="107" w:right="1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1.3.1.2 </w:t>
            </w:r>
            <w:r>
              <w:rPr>
                <w:sz w:val="18"/>
              </w:rPr>
              <w:t>支持药品分类的编辑，包括名称、上级类别、</w:t>
            </w:r>
          </w:p>
          <w:p w:rsidR="00D9326B" w:rsidRDefault="00D9326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等信息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spacing w:line="324" w:lineRule="auto"/>
              <w:ind w:left="106" w:right="36"/>
              <w:rPr>
                <w:sz w:val="18"/>
              </w:rPr>
            </w:pPr>
            <w:r>
              <w:rPr>
                <w:sz w:val="18"/>
              </w:rPr>
              <w:t>支持药品分类的编辑，包括名称、上级类别等信息</w:t>
            </w:r>
          </w:p>
        </w:tc>
      </w:tr>
      <w:tr w:rsidR="00D9326B">
        <w:trPr>
          <w:trHeight w:val="936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1.3.1.3 </w:t>
            </w:r>
            <w:r>
              <w:rPr>
                <w:sz w:val="18"/>
              </w:rPr>
              <w:t>支持药品分类的删</w:t>
            </w:r>
          </w:p>
          <w:p w:rsidR="00D9326B" w:rsidRDefault="00D9326B">
            <w:pPr>
              <w:pStyle w:val="TableParagraph"/>
              <w:spacing w:before="2" w:line="310" w:lineRule="atLeast"/>
              <w:ind w:left="107" w:right="130"/>
              <w:rPr>
                <w:sz w:val="18"/>
              </w:rPr>
            </w:pPr>
            <w:r>
              <w:rPr>
                <w:sz w:val="18"/>
              </w:rPr>
              <w:t>除，药品分类被引用，允许删除。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spacing w:line="324" w:lineRule="auto"/>
              <w:ind w:left="106" w:right="36"/>
              <w:rPr>
                <w:sz w:val="18"/>
              </w:rPr>
            </w:pPr>
            <w:r>
              <w:rPr>
                <w:sz w:val="18"/>
              </w:rPr>
              <w:t>支持药品分类的删除，药品分类被引用，允许删除。</w:t>
            </w:r>
          </w:p>
        </w:tc>
      </w:tr>
      <w:tr w:rsidR="00D9326B">
        <w:trPr>
          <w:trHeight w:val="93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 w:line="324" w:lineRule="auto"/>
              <w:ind w:left="107" w:right="1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1.3.1.4 </w:t>
            </w:r>
            <w:r>
              <w:rPr>
                <w:sz w:val="18"/>
              </w:rPr>
              <w:t>支持药品分类的查询，默认查询出所有，按照</w:t>
            </w:r>
          </w:p>
          <w:p w:rsidR="00D9326B" w:rsidRDefault="00D9326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分类名称可进行详细查询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36"/>
              <w:rPr>
                <w:sz w:val="18"/>
              </w:rPr>
            </w:pPr>
            <w:r>
              <w:rPr>
                <w:sz w:val="18"/>
              </w:rPr>
              <w:t>支持药品分类的查询，默认查询出所有，按照分类名称</w:t>
            </w: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可进行详细查询</w:t>
            </w:r>
          </w:p>
        </w:tc>
      </w:tr>
    </w:tbl>
    <w:p w:rsidR="004E25E9" w:rsidRDefault="004E25E9">
      <w:pPr>
        <w:jc w:val="center"/>
        <w:rPr>
          <w:sz w:val="18"/>
        </w:rPr>
        <w:sectPr w:rsidR="004E25E9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134"/>
        <w:gridCol w:w="2410"/>
        <w:gridCol w:w="2334"/>
      </w:tblGrid>
      <w:tr w:rsidR="00D9326B">
        <w:trPr>
          <w:trHeight w:val="312"/>
        </w:trPr>
        <w:tc>
          <w:tcPr>
            <w:tcW w:w="568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1.3.2 </w:t>
            </w:r>
            <w:r>
              <w:rPr>
                <w:b/>
                <w:sz w:val="18"/>
              </w:rPr>
              <w:t>药品标签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1247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3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sz w:val="18"/>
              </w:rPr>
              <w:t xml:space="preserve">1.3.2.1 </w:t>
            </w:r>
            <w:r>
              <w:rPr>
                <w:sz w:val="18"/>
              </w:rPr>
              <w:t>支持药品使用信息的定义，包括编码、名字、需要打印到瓶签的相关字段</w:t>
            </w:r>
          </w:p>
          <w:p w:rsidR="00D9326B" w:rsidRDefault="00D9326B">
            <w:pPr>
              <w:pStyle w:val="TableParagraph"/>
              <w:spacing w:before="12"/>
              <w:ind w:left="107"/>
              <w:rPr>
                <w:sz w:val="18"/>
              </w:rPr>
            </w:pPr>
            <w:r>
              <w:rPr>
                <w:sz w:val="18"/>
              </w:rPr>
              <w:t>信息。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spacing w:line="324" w:lineRule="auto"/>
              <w:ind w:left="106" w:right="55"/>
              <w:jc w:val="both"/>
              <w:rPr>
                <w:sz w:val="18"/>
              </w:rPr>
            </w:pPr>
            <w:r>
              <w:rPr>
                <w:sz w:val="18"/>
              </w:rPr>
              <w:t>支持药品使用信息的定义， 包括编码、名字、需要打印到瓶签的相关字段信息。</w:t>
            </w:r>
          </w:p>
        </w:tc>
      </w:tr>
      <w:tr w:rsidR="00D9326B">
        <w:trPr>
          <w:trHeight w:val="1247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 w:line="324" w:lineRule="auto"/>
              <w:ind w:left="107" w:right="130"/>
              <w:jc w:val="both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1.3.2.2 </w:t>
            </w:r>
            <w:r>
              <w:rPr>
                <w:sz w:val="18"/>
              </w:rPr>
              <w:t>支持药品使用信息的修改，包括编码、名字、需要打印到瓶签的相关字段信</w:t>
            </w:r>
          </w:p>
          <w:p w:rsidR="00D9326B" w:rsidRDefault="00D9326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spacing w:line="324" w:lineRule="auto"/>
              <w:ind w:left="106" w:right="55"/>
              <w:jc w:val="both"/>
              <w:rPr>
                <w:sz w:val="18"/>
              </w:rPr>
            </w:pPr>
            <w:r>
              <w:rPr>
                <w:sz w:val="18"/>
              </w:rPr>
              <w:t>支持药品使用信息的修改， 包括编码、名字、需要打印到瓶签的相关字段信息。</w:t>
            </w: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1.3.2.3 </w:t>
            </w:r>
            <w:r>
              <w:rPr>
                <w:sz w:val="18"/>
              </w:rPr>
              <w:t>支持药品使用信息的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删除。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支持药品使用信息的删除。</w:t>
            </w:r>
          </w:p>
        </w:tc>
      </w:tr>
      <w:tr w:rsidR="00D9326B">
        <w:trPr>
          <w:trHeight w:val="1247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 w:line="324" w:lineRule="auto"/>
              <w:ind w:left="107" w:right="130"/>
              <w:jc w:val="both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1.3.2.4 </w:t>
            </w:r>
            <w:r>
              <w:rPr>
                <w:sz w:val="18"/>
              </w:rPr>
              <w:t>支持药品使用信息的查询，包括编码、名字、需要打印到瓶签的相关字段信</w:t>
            </w:r>
          </w:p>
          <w:p w:rsidR="00D9326B" w:rsidRDefault="00D9326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息。默认查询所有。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55"/>
              <w:jc w:val="both"/>
              <w:rPr>
                <w:sz w:val="18"/>
              </w:rPr>
            </w:pPr>
            <w:r>
              <w:rPr>
                <w:sz w:val="18"/>
              </w:rPr>
              <w:t>支持药品使用信息的查询， 包括编码、名字、需要打印到瓶签的相关字段信息。默</w:t>
            </w:r>
          </w:p>
          <w:p w:rsidR="00D9326B" w:rsidRDefault="00D9326B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认查询所有。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2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1.3.3 </w:t>
            </w:r>
            <w:r>
              <w:rPr>
                <w:b/>
                <w:sz w:val="18"/>
              </w:rPr>
              <w:t>药品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2495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1" w:line="319" w:lineRule="auto"/>
              <w:ind w:left="107" w:right="5"/>
              <w:rPr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sz w:val="18"/>
              </w:rPr>
              <w:t>1.3.3.1</w:t>
            </w:r>
            <w:r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支持药品信息的查询，包括容媒、不做主药做过滤、分类、产地等信息进行分组查询展现，展现字段</w:t>
            </w:r>
            <w:r>
              <w:rPr>
                <w:spacing w:val="-9"/>
                <w:sz w:val="18"/>
              </w:rPr>
              <w:t>包括分类、名称、药品编码、</w:t>
            </w:r>
            <w:r>
              <w:rPr>
                <w:sz w:val="18"/>
              </w:rPr>
              <w:t>规格、剂量、剂量单位、速查码、包装单位、溶媒、药</w:t>
            </w:r>
          </w:p>
          <w:p w:rsidR="00D9326B" w:rsidRDefault="00D9326B">
            <w:pPr>
              <w:pStyle w:val="TableParagraph"/>
              <w:spacing w:before="6"/>
              <w:ind w:left="107"/>
              <w:rPr>
                <w:sz w:val="18"/>
              </w:rPr>
            </w:pPr>
            <w:r>
              <w:rPr>
                <w:sz w:val="18"/>
              </w:rPr>
              <w:t>品产地，使用信息等字段。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7"/>
              <w:rPr>
                <w:sz w:val="18"/>
              </w:rPr>
            </w:pPr>
            <w:r>
              <w:rPr>
                <w:spacing w:val="-5"/>
                <w:sz w:val="18"/>
              </w:rPr>
              <w:t>支持药品信息的查询，包括</w:t>
            </w:r>
            <w:r>
              <w:rPr>
                <w:spacing w:val="-8"/>
                <w:sz w:val="18"/>
              </w:rPr>
              <w:t xml:space="preserve">容媒、不做主药做过滤、分类、产地等信息进行分组查询展现，展现字段包括分 </w:t>
            </w:r>
            <w:r>
              <w:rPr>
                <w:spacing w:val="-15"/>
                <w:sz w:val="18"/>
              </w:rPr>
              <w:t>类、名称、药品编码、规格、</w:t>
            </w:r>
            <w:r>
              <w:rPr>
                <w:sz w:val="18"/>
              </w:rPr>
              <w:t>剂量、剂量单位、速查码、</w:t>
            </w:r>
            <w:r>
              <w:rPr>
                <w:spacing w:val="-14"/>
                <w:sz w:val="18"/>
              </w:rPr>
              <w:t>包装单位、溶媒、药品产地，</w:t>
            </w:r>
          </w:p>
          <w:p w:rsidR="00D9326B" w:rsidRDefault="00D9326B">
            <w:pPr>
              <w:pStyle w:val="TableParagraph"/>
              <w:spacing w:before="5"/>
              <w:ind w:left="106"/>
              <w:rPr>
                <w:sz w:val="18"/>
              </w:rPr>
            </w:pPr>
            <w:r>
              <w:rPr>
                <w:sz w:val="18"/>
              </w:rPr>
              <w:t>使用信息等字段。</w:t>
            </w:r>
          </w:p>
        </w:tc>
      </w:tr>
      <w:tr w:rsidR="00D9326B">
        <w:trPr>
          <w:trHeight w:val="1560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 w:line="324" w:lineRule="auto"/>
              <w:ind w:left="107" w:right="1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1.3.3.2</w:t>
            </w:r>
            <w:r>
              <w:rPr>
                <w:rFonts w:ascii="Times New Roman" w:eastAsia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支持药品信息的编辑</w:t>
            </w:r>
            <w:r>
              <w:rPr>
                <w:spacing w:val="-2"/>
                <w:sz w:val="18"/>
              </w:rPr>
              <w:t>，包括类别、溶媒、是否</w:t>
            </w:r>
          </w:p>
          <w:p w:rsidR="00D9326B" w:rsidRDefault="00D9326B">
            <w:pPr>
              <w:pStyle w:val="TableParagraph"/>
              <w:spacing w:before="1" w:line="324" w:lineRule="auto"/>
              <w:ind w:left="107" w:right="5"/>
              <w:rPr>
                <w:sz w:val="18"/>
              </w:rPr>
            </w:pPr>
            <w:r>
              <w:rPr>
                <w:spacing w:val="-9"/>
                <w:sz w:val="18"/>
              </w:rPr>
              <w:t>可用、不做主药、使用信息、</w:t>
            </w:r>
            <w:r>
              <w:rPr>
                <w:sz w:val="18"/>
              </w:rPr>
              <w:t>单价等内容，其他字段不允</w:t>
            </w:r>
          </w:p>
          <w:p w:rsidR="00D9326B" w:rsidRDefault="00D9326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许修改。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支持药品信息的编辑，包括</w:t>
            </w:r>
            <w:r>
              <w:rPr>
                <w:spacing w:val="-8"/>
                <w:sz w:val="18"/>
              </w:rPr>
              <w:t>类别、溶媒、是否可用、不</w:t>
            </w:r>
            <w:r>
              <w:rPr>
                <w:spacing w:val="-7"/>
                <w:sz w:val="18"/>
              </w:rPr>
              <w:t>做主药、使用信息、单价等</w:t>
            </w:r>
            <w:r>
              <w:rPr>
                <w:sz w:val="18"/>
              </w:rPr>
              <w:t>内容，其他字段不允许修</w:t>
            </w:r>
          </w:p>
          <w:p w:rsidR="00D9326B" w:rsidRDefault="00D9326B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改。</w:t>
            </w: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1.3.3.3 </w:t>
            </w:r>
            <w:r>
              <w:rPr>
                <w:sz w:val="18"/>
              </w:rPr>
              <w:t>支持第三方系统数据</w:t>
            </w:r>
          </w:p>
          <w:p w:rsidR="00D9326B" w:rsidRDefault="00D9326B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立即同步。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支持第三方系统数据立即</w:t>
            </w:r>
          </w:p>
          <w:p w:rsidR="00D9326B" w:rsidRDefault="00D9326B"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同步。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1.3.4 </w:t>
            </w:r>
            <w:r>
              <w:rPr>
                <w:b/>
                <w:sz w:val="18"/>
              </w:rPr>
              <w:t>病区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187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2" w:line="316" w:lineRule="auto"/>
              <w:ind w:left="107" w:right="99"/>
              <w:jc w:val="both"/>
              <w:rPr>
                <w:rFonts w:ascii="Times New Roman" w:eastAsia="Times New Roman" w:hAnsi="Times New Roman"/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sz w:val="18"/>
              </w:rPr>
              <w:t xml:space="preserve">1.3.4.1 </w:t>
            </w:r>
            <w:r>
              <w:rPr>
                <w:sz w:val="18"/>
              </w:rPr>
              <w:t>支持病区信息的查询，包括病区编码、病区名称、</w:t>
            </w:r>
            <w:r>
              <w:rPr>
                <w:rFonts w:ascii="Times New Roman" w:eastAsia="Times New Roman" w:hAnsi="Times New Roman"/>
                <w:sz w:val="18"/>
              </w:rPr>
              <w:t xml:space="preserve">PIVAS </w:t>
            </w:r>
            <w:r>
              <w:rPr>
                <w:sz w:val="18"/>
              </w:rPr>
              <w:t>接收等信息进行查询展现，展现字段包括病区编码、病区名称、</w:t>
            </w:r>
            <w:r>
              <w:rPr>
                <w:rFonts w:ascii="Times New Roman" w:eastAsia="Times New Roman" w:hAnsi="Times New Roman"/>
                <w:sz w:val="18"/>
              </w:rPr>
              <w:t>PIVAS</w:t>
            </w:r>
          </w:p>
          <w:p w:rsidR="00D9326B" w:rsidRDefault="00D9326B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接收等信息。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5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支持病区信息的查询，包括</w:t>
            </w:r>
            <w:r>
              <w:rPr>
                <w:spacing w:val="-22"/>
                <w:sz w:val="18"/>
              </w:rPr>
              <w:t>病区编码、病区名称、</w:t>
            </w:r>
            <w:r>
              <w:rPr>
                <w:rFonts w:ascii="Times New Roman" w:eastAsia="Times New Roman"/>
                <w:spacing w:val="-5"/>
                <w:sz w:val="18"/>
              </w:rPr>
              <w:t xml:space="preserve">PIVAS </w:t>
            </w:r>
            <w:r>
              <w:rPr>
                <w:spacing w:val="-2"/>
                <w:sz w:val="18"/>
              </w:rPr>
              <w:t xml:space="preserve">接收等信息进行查询展现， </w:t>
            </w:r>
            <w:r>
              <w:rPr>
                <w:spacing w:val="-4"/>
                <w:sz w:val="18"/>
              </w:rPr>
              <w:t>展现字段包括病区编码、病区名称、</w:t>
            </w:r>
            <w:r>
              <w:rPr>
                <w:rFonts w:ascii="Times New Roman" w:eastAsia="Times New Roman"/>
                <w:spacing w:val="-5"/>
                <w:sz w:val="18"/>
              </w:rPr>
              <w:t xml:space="preserve">PIVAS </w:t>
            </w:r>
            <w:r>
              <w:rPr>
                <w:sz w:val="18"/>
              </w:rPr>
              <w:t>接收等信</w:t>
            </w:r>
          </w:p>
          <w:p w:rsidR="00D9326B" w:rsidRDefault="00D9326B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1.3.4.2 </w:t>
            </w:r>
            <w:r>
              <w:rPr>
                <w:sz w:val="18"/>
              </w:rPr>
              <w:t>支持第三方系统数据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立即同步。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支持第三方系统数据立即</w:t>
            </w:r>
          </w:p>
          <w:p w:rsidR="00D9326B" w:rsidRDefault="00D9326B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同步。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1.3.5 </w:t>
            </w:r>
            <w:r>
              <w:rPr>
                <w:b/>
                <w:sz w:val="18"/>
              </w:rPr>
              <w:t>病人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93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3" w:line="295" w:lineRule="auto"/>
              <w:ind w:left="107" w:right="99"/>
              <w:rPr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sz w:val="18"/>
              </w:rPr>
              <w:t>1.3.5.1</w:t>
            </w:r>
            <w:r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支持病人信息的查</w:t>
            </w:r>
            <w:r>
              <w:rPr>
                <w:sz w:val="18"/>
              </w:rPr>
              <w:t>询，包括住院流水号、患者</w:t>
            </w:r>
          </w:p>
          <w:p w:rsidR="00D9326B" w:rsidRDefault="00D9326B">
            <w:pPr>
              <w:pStyle w:val="TableParagraph"/>
              <w:spacing w:before="27"/>
              <w:ind w:left="107"/>
              <w:rPr>
                <w:sz w:val="18"/>
              </w:rPr>
            </w:pPr>
            <w:r>
              <w:rPr>
                <w:sz w:val="18"/>
              </w:rPr>
              <w:t>姓名、病区名称进行查询展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95"/>
              <w:rPr>
                <w:sz w:val="18"/>
              </w:rPr>
            </w:pPr>
            <w:r>
              <w:rPr>
                <w:spacing w:val="-6"/>
                <w:sz w:val="18"/>
              </w:rPr>
              <w:t>支持病人信息的查询，包括</w:t>
            </w:r>
            <w:r>
              <w:rPr>
                <w:spacing w:val="-7"/>
                <w:sz w:val="18"/>
              </w:rPr>
              <w:t>住院流水号、患者姓名、病</w:t>
            </w: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区名称进行查询展现，展现</w:t>
            </w:r>
          </w:p>
        </w:tc>
      </w:tr>
    </w:tbl>
    <w:p w:rsidR="004E25E9" w:rsidRDefault="004E25E9">
      <w:pPr>
        <w:jc w:val="center"/>
        <w:rPr>
          <w:sz w:val="18"/>
        </w:rPr>
        <w:sectPr w:rsidR="004E25E9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134"/>
        <w:gridCol w:w="2410"/>
        <w:gridCol w:w="2334"/>
      </w:tblGrid>
      <w:tr w:rsidR="00D9326B">
        <w:trPr>
          <w:trHeight w:val="935"/>
        </w:trPr>
        <w:tc>
          <w:tcPr>
            <w:tcW w:w="568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现，展现字段包括住院流水</w:t>
            </w:r>
          </w:p>
          <w:p w:rsidR="00D9326B" w:rsidRDefault="00D9326B">
            <w:pPr>
              <w:pStyle w:val="TableParagraph"/>
              <w:spacing w:before="2" w:line="310" w:lineRule="atLeast"/>
              <w:ind w:left="107" w:right="130"/>
              <w:rPr>
                <w:sz w:val="18"/>
              </w:rPr>
            </w:pPr>
            <w:r>
              <w:rPr>
                <w:sz w:val="18"/>
              </w:rPr>
              <w:t>号、患者姓名、性别、病区名称、床号、状态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字段包括住院流水号、患者</w:t>
            </w:r>
          </w:p>
          <w:p w:rsidR="00D9326B" w:rsidRDefault="00D9326B">
            <w:pPr>
              <w:pStyle w:val="TableParagraph"/>
              <w:spacing w:before="2" w:line="310" w:lineRule="atLeast"/>
              <w:ind w:left="106" w:right="36"/>
              <w:rPr>
                <w:sz w:val="18"/>
              </w:rPr>
            </w:pPr>
            <w:r>
              <w:rPr>
                <w:sz w:val="18"/>
              </w:rPr>
              <w:t>姓名、性别、病区名称、床号、状态</w:t>
            </w: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1.3.5.2 </w:t>
            </w:r>
            <w:r>
              <w:rPr>
                <w:sz w:val="18"/>
              </w:rPr>
              <w:t>支持第三方系统数据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立即同步。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支持第三方系统数据立即</w:t>
            </w:r>
          </w:p>
          <w:p w:rsidR="00D9326B" w:rsidRDefault="00D9326B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同步。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1.3.6 </w:t>
            </w:r>
            <w:r>
              <w:rPr>
                <w:b/>
                <w:sz w:val="18"/>
              </w:rPr>
              <w:t>用药途径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1560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2" w:line="309" w:lineRule="auto"/>
              <w:ind w:left="107" w:right="5"/>
              <w:rPr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sz w:val="18"/>
              </w:rPr>
              <w:t xml:space="preserve">1.3.6.1 </w:t>
            </w:r>
            <w:r>
              <w:rPr>
                <w:sz w:val="18"/>
              </w:rPr>
              <w:t>支持用药途径信息</w:t>
            </w:r>
            <w:r>
              <w:rPr>
                <w:spacing w:val="-9"/>
                <w:sz w:val="18"/>
              </w:rPr>
              <w:t>的查询，包括用药方法编码、</w:t>
            </w:r>
            <w:r>
              <w:rPr>
                <w:sz w:val="18"/>
              </w:rPr>
              <w:t>用药方法名字进行查询展</w:t>
            </w:r>
          </w:p>
          <w:p w:rsidR="00D9326B" w:rsidRDefault="00D9326B">
            <w:pPr>
              <w:pStyle w:val="TableParagraph"/>
              <w:spacing w:before="12"/>
              <w:ind w:left="107"/>
              <w:rPr>
                <w:sz w:val="18"/>
              </w:rPr>
            </w:pPr>
            <w:r>
              <w:rPr>
                <w:sz w:val="18"/>
              </w:rPr>
              <w:t>现，展现字段包括用药方法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编码、用药方法名字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55"/>
              <w:jc w:val="both"/>
              <w:rPr>
                <w:sz w:val="18"/>
              </w:rPr>
            </w:pPr>
            <w:r>
              <w:rPr>
                <w:sz w:val="18"/>
              </w:rPr>
              <w:t>支持用药途径信息的查询， 包括用药方法编码、用药方法名字进行查询展现，展现字段包括用药方法编码、用</w:t>
            </w:r>
          </w:p>
          <w:p w:rsidR="00D9326B" w:rsidRDefault="00D9326B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药方法名字</w:t>
            </w: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1.2.6.2 </w:t>
            </w:r>
            <w:r>
              <w:rPr>
                <w:sz w:val="18"/>
              </w:rPr>
              <w:t>支持第三方系统数据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立即同步。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支持第三方系统数据立即</w:t>
            </w:r>
          </w:p>
          <w:p w:rsidR="00D9326B" w:rsidRDefault="00D9326B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同步。</w:t>
            </w:r>
          </w:p>
        </w:tc>
      </w:tr>
      <w:tr w:rsid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2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1.3.7 </w:t>
            </w:r>
            <w:r>
              <w:rPr>
                <w:b/>
                <w:sz w:val="18"/>
              </w:rPr>
              <w:t>配置费规则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2496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1" w:line="314" w:lineRule="auto"/>
              <w:ind w:left="107" w:right="97"/>
              <w:jc w:val="both"/>
              <w:rPr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sz w:val="18"/>
              </w:rPr>
              <w:t xml:space="preserve">1.3.7.1 </w:t>
            </w:r>
            <w:r>
              <w:rPr>
                <w:spacing w:val="-2"/>
                <w:sz w:val="18"/>
              </w:rPr>
              <w:t>支持配置费规则的</w:t>
            </w:r>
            <w:r>
              <w:rPr>
                <w:sz w:val="18"/>
              </w:rPr>
              <w:t>创建，包括规则名称、药品</w:t>
            </w:r>
            <w:r>
              <w:rPr>
                <w:spacing w:val="-40"/>
                <w:sz w:val="18"/>
              </w:rPr>
              <w:t>分类</w:t>
            </w:r>
            <w:r>
              <w:rPr>
                <w:spacing w:val="-3"/>
                <w:sz w:val="18"/>
              </w:rPr>
              <w:t>（</w:t>
            </w:r>
            <w:r>
              <w:rPr>
                <w:sz w:val="18"/>
              </w:rPr>
              <w:t>可选择多个</w:t>
            </w:r>
            <w:r>
              <w:rPr>
                <w:spacing w:val="-89"/>
                <w:sz w:val="18"/>
              </w:rPr>
              <w:t>）</w:t>
            </w:r>
            <w:r>
              <w:rPr>
                <w:spacing w:val="-53"/>
                <w:sz w:val="18"/>
              </w:rPr>
              <w:t>、药品</w:t>
            </w:r>
            <w:r>
              <w:rPr>
                <w:sz w:val="18"/>
              </w:rPr>
              <w:t>（</w:t>
            </w:r>
            <w:r>
              <w:rPr>
                <w:spacing w:val="-15"/>
                <w:sz w:val="18"/>
              </w:rPr>
              <w:t>可</w:t>
            </w:r>
            <w:r>
              <w:rPr>
                <w:sz w:val="18"/>
              </w:rPr>
              <w:t>选择多个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>、配置费的明细</w:t>
            </w:r>
          </w:p>
          <w:p w:rsidR="00D9326B" w:rsidRDefault="00D9326B">
            <w:pPr>
              <w:pStyle w:val="TableParagraph"/>
              <w:spacing w:before="9" w:line="324" w:lineRule="auto"/>
              <w:ind w:left="107" w:right="1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（包含配置费多个条目，数量（有些固定的为 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z w:val="18"/>
              </w:rPr>
              <w:t xml:space="preserve">，其他为 </w:t>
            </w:r>
            <w:r>
              <w:rPr>
                <w:rFonts w:ascii="Times New Roman" w:eastAsia="Times New Roman"/>
                <w:sz w:val="18"/>
              </w:rPr>
              <w:t>0</w:t>
            </w:r>
            <w:r>
              <w:rPr>
                <w:sz w:val="18"/>
              </w:rPr>
              <w:t>，一天只收取一次的标</w:t>
            </w:r>
          </w:p>
          <w:p w:rsidR="00D9326B" w:rsidRDefault="00D9326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志位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>）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支持配置费规则的创建，包</w:t>
            </w:r>
            <w:r>
              <w:rPr>
                <w:spacing w:val="-6"/>
                <w:sz w:val="18"/>
              </w:rPr>
              <w:t>括规则名称、药品分类</w:t>
            </w:r>
            <w:r>
              <w:rPr>
                <w:sz w:val="18"/>
              </w:rPr>
              <w:t>（</w:t>
            </w:r>
            <w:r>
              <w:rPr>
                <w:spacing w:val="-15"/>
                <w:sz w:val="18"/>
              </w:rPr>
              <w:t>可</w:t>
            </w:r>
            <w:r>
              <w:rPr>
                <w:sz w:val="18"/>
              </w:rPr>
              <w:t>选择多个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>、药品（可选择多个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>、配置费的明细（包含配置费多个条目，数量</w:t>
            </w:r>
          </w:p>
          <w:p w:rsidR="00D9326B" w:rsidRDefault="00D9326B">
            <w:pPr>
              <w:pStyle w:val="TableParagraph"/>
              <w:spacing w:before="4" w:line="324" w:lineRule="auto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7"/>
                <w:sz w:val="18"/>
              </w:rPr>
              <w:t xml:space="preserve">有些固定的为 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spacing w:val="-4"/>
                <w:sz w:val="18"/>
              </w:rPr>
              <w:t>，其他为</w:t>
            </w:r>
            <w:r>
              <w:rPr>
                <w:rFonts w:ascii="Times New Roman" w:eastAsia="Times New Roman"/>
                <w:sz w:val="18"/>
              </w:rPr>
              <w:t>0</w:t>
            </w:r>
            <w:r>
              <w:rPr>
                <w:sz w:val="18"/>
              </w:rPr>
              <w:t>，一天只收取一次的标志</w:t>
            </w: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位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>）</w:t>
            </w:r>
          </w:p>
        </w:tc>
      </w:tr>
      <w:tr w:rsidR="00D9326B">
        <w:trPr>
          <w:trHeight w:val="2496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3" w:line="316" w:lineRule="auto"/>
              <w:ind w:left="107" w:right="97"/>
              <w:jc w:val="both"/>
              <w:rPr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sz w:val="18"/>
              </w:rPr>
              <w:t>1.3.7.2</w:t>
            </w:r>
            <w:r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支持配置费规则的</w:t>
            </w:r>
            <w:r>
              <w:rPr>
                <w:sz w:val="18"/>
              </w:rPr>
              <w:t>修改，包括规则名称、药品</w:t>
            </w:r>
            <w:r>
              <w:rPr>
                <w:spacing w:val="-15"/>
                <w:sz w:val="18"/>
              </w:rPr>
              <w:t>分类</w:t>
            </w:r>
            <w:r>
              <w:rPr>
                <w:sz w:val="18"/>
              </w:rPr>
              <w:t>（可选择多个</w:t>
            </w:r>
            <w:r>
              <w:rPr>
                <w:spacing w:val="-89"/>
                <w:sz w:val="18"/>
              </w:rPr>
              <w:t>）</w:t>
            </w:r>
            <w:r>
              <w:rPr>
                <w:spacing w:val="-12"/>
                <w:sz w:val="18"/>
              </w:rPr>
              <w:t>、容积条</w:t>
            </w:r>
            <w:r>
              <w:rPr>
                <w:spacing w:val="-10"/>
                <w:sz w:val="18"/>
              </w:rPr>
              <w:t>件、药品</w:t>
            </w:r>
            <w:r>
              <w:rPr>
                <w:spacing w:val="-3"/>
                <w:sz w:val="18"/>
              </w:rPr>
              <w:t>（</w:t>
            </w:r>
            <w:r>
              <w:rPr>
                <w:sz w:val="18"/>
              </w:rPr>
              <w:t>可选择多个</w:t>
            </w:r>
            <w:r>
              <w:rPr>
                <w:spacing w:val="-89"/>
                <w:sz w:val="18"/>
              </w:rPr>
              <w:t>）</w:t>
            </w:r>
            <w:r>
              <w:rPr>
                <w:spacing w:val="-18"/>
                <w:sz w:val="18"/>
              </w:rPr>
              <w:t>、配</w:t>
            </w:r>
            <w:r>
              <w:rPr>
                <w:sz w:val="18"/>
              </w:rPr>
              <w:t>置费的明细（包含配置费多</w:t>
            </w:r>
          </w:p>
          <w:p w:rsidR="00D9326B" w:rsidRDefault="00D9326B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个条目，数量（有些固定的</w:t>
            </w:r>
          </w:p>
          <w:p w:rsidR="00D9326B" w:rsidRDefault="00D9326B">
            <w:pPr>
              <w:pStyle w:val="TableParagraph"/>
              <w:spacing w:before="2" w:line="310" w:lineRule="atLeast"/>
              <w:ind w:left="107" w:right="97"/>
              <w:rPr>
                <w:sz w:val="18"/>
              </w:rPr>
            </w:pPr>
            <w:r>
              <w:rPr>
                <w:spacing w:val="-23"/>
                <w:sz w:val="18"/>
              </w:rPr>
              <w:t xml:space="preserve">为 </w:t>
            </w:r>
            <w:r>
              <w:rPr>
                <w:rFonts w:ascii="Times New Roman" w:eastAsia="Times New Roman"/>
                <w:spacing w:val="-15"/>
                <w:sz w:val="18"/>
              </w:rPr>
              <w:t>1</w:t>
            </w:r>
            <w:r>
              <w:rPr>
                <w:spacing w:val="-14"/>
                <w:sz w:val="18"/>
              </w:rPr>
              <w:t xml:space="preserve">，其他为 </w:t>
            </w:r>
            <w:r>
              <w:rPr>
                <w:rFonts w:ascii="Times New Roman" w:eastAsia="Times New Roman"/>
                <w:spacing w:val="-14"/>
                <w:sz w:val="18"/>
              </w:rPr>
              <w:t>0</w:t>
            </w:r>
            <w:r>
              <w:rPr>
                <w:spacing w:val="-6"/>
                <w:sz w:val="18"/>
              </w:rPr>
              <w:t>，一天只收取</w:t>
            </w:r>
            <w:r>
              <w:rPr>
                <w:sz w:val="18"/>
              </w:rPr>
              <w:t>一次的标志位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>）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7"/>
              <w:rPr>
                <w:sz w:val="18"/>
              </w:rPr>
            </w:pPr>
            <w:r>
              <w:rPr>
                <w:spacing w:val="-4"/>
                <w:sz w:val="18"/>
              </w:rPr>
              <w:t>支持配置费规则的修改，包</w:t>
            </w:r>
            <w:r>
              <w:rPr>
                <w:spacing w:val="-8"/>
                <w:sz w:val="18"/>
              </w:rPr>
              <w:t>括规则名称、药品分类</w:t>
            </w:r>
            <w:r>
              <w:rPr>
                <w:sz w:val="18"/>
              </w:rPr>
              <w:t>（可选择多个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>、容积条件、药品（可选择多个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>、配置费</w:t>
            </w:r>
            <w:r>
              <w:rPr>
                <w:spacing w:val="-14"/>
                <w:sz w:val="18"/>
              </w:rPr>
              <w:t>的明细</w:t>
            </w:r>
            <w:r>
              <w:rPr>
                <w:sz w:val="18"/>
              </w:rPr>
              <w:t>（包含配置费多个条</w:t>
            </w:r>
            <w:r>
              <w:rPr>
                <w:spacing w:val="-23"/>
                <w:sz w:val="18"/>
              </w:rPr>
              <w:t>目，数量</w:t>
            </w:r>
            <w:r>
              <w:rPr>
                <w:sz w:val="18"/>
              </w:rPr>
              <w:t>（</w:t>
            </w:r>
            <w:r>
              <w:rPr>
                <w:spacing w:val="-7"/>
                <w:sz w:val="18"/>
              </w:rPr>
              <w:t xml:space="preserve">有些固定的为 </w:t>
            </w:r>
            <w:r>
              <w:rPr>
                <w:rFonts w:ascii="Times New Roman" w:eastAsia="Times New Roman"/>
                <w:spacing w:val="-8"/>
                <w:sz w:val="18"/>
              </w:rPr>
              <w:t>1</w:t>
            </w:r>
            <w:r>
              <w:rPr>
                <w:spacing w:val="-8"/>
                <w:sz w:val="18"/>
              </w:rPr>
              <w:t xml:space="preserve">， </w:t>
            </w:r>
            <w:r>
              <w:rPr>
                <w:spacing w:val="-12"/>
                <w:sz w:val="18"/>
              </w:rPr>
              <w:t xml:space="preserve">其他为 </w:t>
            </w:r>
            <w:r>
              <w:rPr>
                <w:rFonts w:ascii="Times New Roman" w:eastAsia="Times New Roman"/>
                <w:sz w:val="18"/>
              </w:rPr>
              <w:t>0</w:t>
            </w:r>
            <w:r>
              <w:rPr>
                <w:sz w:val="18"/>
              </w:rPr>
              <w:t>，一天只收取一次</w:t>
            </w:r>
          </w:p>
          <w:p w:rsidR="00D9326B" w:rsidRDefault="00D9326B"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的标志位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>）</w:t>
            </w: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1.3.7.3 </w:t>
            </w:r>
            <w:r>
              <w:rPr>
                <w:sz w:val="18"/>
              </w:rPr>
              <w:t>支持配置费规则的删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除。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支持配置费规则的删除。</w:t>
            </w:r>
          </w:p>
        </w:tc>
      </w:tr>
      <w:tr w:rsidR="00D9326B">
        <w:trPr>
          <w:trHeight w:val="1247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 w:line="324" w:lineRule="auto"/>
              <w:ind w:left="107" w:right="130"/>
              <w:jc w:val="both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1.3.7.4 </w:t>
            </w:r>
            <w:r>
              <w:rPr>
                <w:sz w:val="18"/>
              </w:rPr>
              <w:t>支持配置费规则的查询。可以按照规则名称、药品分类、容积、药品名称做</w:t>
            </w:r>
          </w:p>
          <w:p w:rsidR="00D9326B" w:rsidRDefault="00D9326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查询条件。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95"/>
              <w:rPr>
                <w:sz w:val="18"/>
              </w:rPr>
            </w:pPr>
            <w:r>
              <w:rPr>
                <w:spacing w:val="-5"/>
                <w:sz w:val="18"/>
              </w:rPr>
              <w:t>支持配置费规则的查询。可</w:t>
            </w:r>
            <w:r>
              <w:rPr>
                <w:sz w:val="18"/>
              </w:rPr>
              <w:t>以按照规则名称、药品分</w:t>
            </w:r>
            <w:r>
              <w:rPr>
                <w:spacing w:val="-8"/>
                <w:sz w:val="18"/>
              </w:rPr>
              <w:t>类、容积、药品名称做查询</w:t>
            </w:r>
          </w:p>
          <w:p w:rsidR="00D9326B" w:rsidRDefault="00D9326B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条件。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1.3.8 </w:t>
            </w:r>
            <w:r>
              <w:rPr>
                <w:b/>
                <w:sz w:val="18"/>
              </w:rPr>
              <w:t>配置费</w:t>
            </w:r>
            <w:r>
              <w:rPr>
                <w:rFonts w:ascii="Times New Roman" w:eastAsia="Times New Roman"/>
                <w:b/>
                <w:sz w:val="18"/>
              </w:rPr>
              <w:t>/</w:t>
            </w:r>
            <w:r>
              <w:rPr>
                <w:b/>
                <w:sz w:val="18"/>
              </w:rPr>
              <w:t>材料费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1.3.8.1</w:t>
            </w:r>
            <w:r>
              <w:rPr>
                <w:rFonts w:ascii="Times New Roman" w:eastAsia="Times New Roman"/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支持配置费</w:t>
            </w:r>
            <w:r>
              <w:rPr>
                <w:rFonts w:ascii="Times New Roman" w:eastAsia="Times New Roman"/>
                <w:sz w:val="18"/>
              </w:rPr>
              <w:t>/</w:t>
            </w:r>
            <w:r>
              <w:rPr>
                <w:sz w:val="18"/>
              </w:rPr>
              <w:t>材料费的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条件创建，包括名称和编码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支持配置费</w:t>
            </w:r>
            <w:r>
              <w:rPr>
                <w:rFonts w:ascii="Times New Roman" w:eastAsia="Times New Roman"/>
                <w:sz w:val="18"/>
              </w:rPr>
              <w:t>/</w:t>
            </w:r>
            <w:r>
              <w:rPr>
                <w:sz w:val="18"/>
              </w:rPr>
              <w:t>材料费的条件</w:t>
            </w:r>
          </w:p>
          <w:p w:rsidR="00D9326B" w:rsidRDefault="00D9326B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创建，包括名称和编码</w:t>
            </w: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1.3.8.2 </w:t>
            </w:r>
            <w:r>
              <w:rPr>
                <w:sz w:val="18"/>
              </w:rPr>
              <w:t>支持配置费</w:t>
            </w:r>
            <w:r>
              <w:rPr>
                <w:rFonts w:ascii="Times New Roman" w:eastAsia="Times New Roman"/>
                <w:sz w:val="18"/>
              </w:rPr>
              <w:t>/</w:t>
            </w:r>
            <w:r>
              <w:rPr>
                <w:sz w:val="18"/>
              </w:rPr>
              <w:t>材料费规</w:t>
            </w:r>
          </w:p>
          <w:p w:rsidR="00D9326B" w:rsidRDefault="00D9326B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则编辑，包括名称和编码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支持配置费</w:t>
            </w:r>
            <w:r>
              <w:rPr>
                <w:rFonts w:ascii="Times New Roman" w:eastAsia="Times New Roman"/>
                <w:sz w:val="18"/>
              </w:rPr>
              <w:t>/</w:t>
            </w:r>
            <w:r>
              <w:rPr>
                <w:sz w:val="18"/>
              </w:rPr>
              <w:t>材料费规则编</w:t>
            </w:r>
          </w:p>
          <w:p w:rsidR="00D9326B" w:rsidRDefault="00D9326B"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辑，包括名称和编码</w:t>
            </w:r>
          </w:p>
        </w:tc>
      </w:tr>
      <w:tr w:rsidR="00D9326B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1.3.8.3 </w:t>
            </w:r>
            <w:r>
              <w:rPr>
                <w:sz w:val="18"/>
              </w:rPr>
              <w:t>支持配置费</w:t>
            </w:r>
            <w:r>
              <w:rPr>
                <w:rFonts w:ascii="Times New Roman" w:eastAsia="Times New Roman"/>
                <w:sz w:val="18"/>
              </w:rPr>
              <w:t>/</w:t>
            </w:r>
            <w:r>
              <w:rPr>
                <w:sz w:val="18"/>
              </w:rPr>
              <w:t>材料费规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则删除。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支持配置费</w:t>
            </w:r>
            <w:r>
              <w:rPr>
                <w:rFonts w:ascii="Times New Roman" w:eastAsia="Times New Roman"/>
                <w:sz w:val="18"/>
              </w:rPr>
              <w:t>/</w:t>
            </w:r>
            <w:r>
              <w:rPr>
                <w:sz w:val="18"/>
              </w:rPr>
              <w:t>材料费规则删</w:t>
            </w:r>
          </w:p>
          <w:p w:rsidR="00D9326B" w:rsidRDefault="00D9326B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除。</w:t>
            </w:r>
          </w:p>
        </w:tc>
      </w:tr>
      <w:tr w:rsidR="00D9326B">
        <w:trPr>
          <w:trHeight w:val="310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1.3.9 </w:t>
            </w:r>
            <w:r>
              <w:rPr>
                <w:b/>
                <w:sz w:val="18"/>
              </w:rPr>
              <w:t>计量单位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E25E9" w:rsidRDefault="004E25E9">
      <w:pPr>
        <w:rPr>
          <w:rFonts w:ascii="Times New Roman"/>
          <w:sz w:val="18"/>
        </w:rPr>
        <w:sectPr w:rsidR="004E25E9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134"/>
        <w:gridCol w:w="2410"/>
        <w:gridCol w:w="2334"/>
      </w:tblGrid>
      <w:tr w:rsidR="00D9326B">
        <w:trPr>
          <w:trHeight w:val="935"/>
        </w:trPr>
        <w:tc>
          <w:tcPr>
            <w:tcW w:w="568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 w:line="324" w:lineRule="auto"/>
              <w:ind w:left="107" w:right="1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1.3.9.1 </w:t>
            </w:r>
            <w:r>
              <w:rPr>
                <w:sz w:val="18"/>
              </w:rPr>
              <w:t>提供剂量单位的创建，包括剂量单位、编码、</w:t>
            </w:r>
          </w:p>
          <w:p w:rsidR="00D9326B" w:rsidRDefault="00D9326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9"/>
                <w:sz w:val="18"/>
              </w:rPr>
              <w:t>产品类型、是否可用等信息。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支持提供剂量单位的创建，</w:t>
            </w:r>
          </w:p>
          <w:p w:rsidR="00D9326B" w:rsidRDefault="00D9326B">
            <w:pPr>
              <w:pStyle w:val="TableParagraph"/>
              <w:spacing w:before="2" w:line="310" w:lineRule="atLeast"/>
              <w:ind w:left="106" w:right="36"/>
              <w:rPr>
                <w:sz w:val="18"/>
              </w:rPr>
            </w:pPr>
            <w:r>
              <w:rPr>
                <w:sz w:val="18"/>
              </w:rPr>
              <w:t>包括剂量单位、编码、产品类型、是否可用等信息。</w:t>
            </w:r>
          </w:p>
        </w:tc>
      </w:tr>
      <w:tr w:rsidR="00D9326B">
        <w:trPr>
          <w:trHeight w:val="936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 w:line="324" w:lineRule="auto"/>
              <w:ind w:left="107" w:right="1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1.3.9.2 </w:t>
            </w:r>
            <w:r>
              <w:rPr>
                <w:sz w:val="18"/>
              </w:rPr>
              <w:t>提供剂量单位的编辑，包括剂量单位、编码、</w:t>
            </w:r>
          </w:p>
          <w:p w:rsidR="00D9326B" w:rsidRDefault="00D9326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9"/>
                <w:sz w:val="18"/>
              </w:rPr>
              <w:t>产品类型、是否可用等信息。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55"/>
              <w:rPr>
                <w:sz w:val="18"/>
              </w:rPr>
            </w:pPr>
            <w:r>
              <w:rPr>
                <w:sz w:val="18"/>
              </w:rPr>
              <w:t>支持提供剂量单位的编辑， 包括剂量单位、编码、产品</w:t>
            </w: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类型、是否可用等信息。</w:t>
            </w:r>
          </w:p>
        </w:tc>
      </w:tr>
      <w:tr w:rsidR="00D9326B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1.3.9.3 </w:t>
            </w:r>
            <w:r>
              <w:rPr>
                <w:sz w:val="18"/>
              </w:rPr>
              <w:t>提供剂量单位的删</w:t>
            </w:r>
          </w:p>
          <w:p w:rsidR="00D9326B" w:rsidRDefault="00D9326B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除。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支持提供剂量单位的删除。</w:t>
            </w:r>
          </w:p>
        </w:tc>
      </w:tr>
      <w:tr w:rsidR="00D9326B">
        <w:trPr>
          <w:trHeight w:val="936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 w:line="324" w:lineRule="auto"/>
              <w:ind w:left="107" w:right="1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1.3.9.4 </w:t>
            </w:r>
            <w:r>
              <w:rPr>
                <w:sz w:val="18"/>
              </w:rPr>
              <w:t>提供剂量单位的查询。包括产品类型，剂量单</w:t>
            </w:r>
          </w:p>
          <w:p w:rsidR="00D9326B" w:rsidRDefault="00D9326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位等条件。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55"/>
              <w:rPr>
                <w:sz w:val="18"/>
              </w:rPr>
            </w:pPr>
            <w:r>
              <w:rPr>
                <w:sz w:val="18"/>
              </w:rPr>
              <w:t>支持提供剂量单位的查询。包括产品类型，剂量单位等</w:t>
            </w: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条件。</w:t>
            </w:r>
          </w:p>
        </w:tc>
      </w:tr>
      <w:tr w:rsid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1.3.10 </w:t>
            </w:r>
            <w:r>
              <w:rPr>
                <w:b/>
                <w:sz w:val="18"/>
              </w:rPr>
              <w:t>核对类型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1248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2" w:line="324" w:lineRule="auto"/>
              <w:ind w:left="107" w:right="1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1.3.10.1</w:t>
            </w:r>
            <w:r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支持核对类型信息</w:t>
            </w:r>
            <w:r>
              <w:rPr>
                <w:spacing w:val="-2"/>
                <w:sz w:val="18"/>
              </w:rPr>
              <w:t>的编辑，包括核对顺序、核对步骤名称、是否收取配置</w:t>
            </w:r>
          </w:p>
          <w:p w:rsidR="00D9326B" w:rsidRDefault="00D9326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费、是否生效等字段信息。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2" w:line="324" w:lineRule="auto"/>
              <w:ind w:left="106" w:right="55"/>
              <w:jc w:val="both"/>
              <w:rPr>
                <w:sz w:val="18"/>
              </w:rPr>
            </w:pPr>
            <w:r>
              <w:rPr>
                <w:sz w:val="18"/>
              </w:rPr>
              <w:t>支持核对类型信息的编辑， 包括核对顺序、核对步骤名称、是否收取配置费、是否</w:t>
            </w:r>
          </w:p>
          <w:p w:rsidR="00D9326B" w:rsidRDefault="00D9326B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生效等字段信息。</w:t>
            </w:r>
          </w:p>
        </w:tc>
      </w:tr>
      <w:tr w:rsidR="00D9326B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1.3.10.2 </w:t>
            </w:r>
            <w:r>
              <w:rPr>
                <w:sz w:val="18"/>
              </w:rPr>
              <w:t>支持核对类型信息</w:t>
            </w:r>
          </w:p>
          <w:p w:rsidR="00D9326B" w:rsidRDefault="00D9326B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的删除。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支持核对类型信息的删除。</w:t>
            </w:r>
          </w:p>
        </w:tc>
      </w:tr>
      <w:tr w:rsidR="00D9326B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1.3.10.3 </w:t>
            </w:r>
            <w:r>
              <w:rPr>
                <w:sz w:val="18"/>
              </w:rPr>
              <w:t>支持核对类型信息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的查询。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支持核对类型信息的查询。</w:t>
            </w:r>
          </w:p>
        </w:tc>
      </w:tr>
      <w:tr w:rsid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1.3.11 </w:t>
            </w:r>
            <w:r>
              <w:rPr>
                <w:b/>
                <w:sz w:val="18"/>
              </w:rPr>
              <w:t>审方错误类型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936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 w:line="324" w:lineRule="auto"/>
              <w:ind w:left="107" w:right="130"/>
              <w:rPr>
                <w:sz w:val="18"/>
              </w:rPr>
            </w:pPr>
            <w:r>
              <w:rPr>
                <w:rFonts w:ascii="Times New Roman" w:eastAsia="Times New Roman"/>
                <w:color w:val="FF0000"/>
                <w:sz w:val="18"/>
              </w:rPr>
              <w:t xml:space="preserve">1.3.11.1 </w:t>
            </w:r>
            <w:r>
              <w:rPr>
                <w:color w:val="FF0000"/>
                <w:sz w:val="18"/>
              </w:rPr>
              <w:t>支持审方错误类型的创建，包括名称和等级。</w:t>
            </w:r>
          </w:p>
          <w:p w:rsidR="00D9326B" w:rsidRDefault="00D9326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FF0000"/>
                <w:sz w:val="18"/>
              </w:rPr>
              <w:t>（一般，严重，警告）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55"/>
              <w:rPr>
                <w:sz w:val="18"/>
              </w:rPr>
            </w:pPr>
            <w:r>
              <w:rPr>
                <w:color w:val="FF0000"/>
                <w:sz w:val="18"/>
              </w:rPr>
              <w:t>支持审方错误类型的创建， 包括名称和等级。（一般，</w:t>
            </w: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color w:val="FF0000"/>
                <w:sz w:val="18"/>
              </w:rPr>
              <w:t>严重，警告）</w:t>
            </w:r>
          </w:p>
        </w:tc>
      </w:tr>
      <w:tr w:rsidR="00D9326B">
        <w:trPr>
          <w:trHeight w:val="936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 w:line="324" w:lineRule="auto"/>
              <w:ind w:left="107" w:right="130"/>
              <w:rPr>
                <w:sz w:val="18"/>
              </w:rPr>
            </w:pPr>
            <w:r>
              <w:rPr>
                <w:rFonts w:ascii="Times New Roman" w:eastAsia="Times New Roman"/>
                <w:color w:val="FF0000"/>
                <w:sz w:val="18"/>
              </w:rPr>
              <w:t xml:space="preserve">1.3.11.2 </w:t>
            </w:r>
            <w:r>
              <w:rPr>
                <w:color w:val="FF0000"/>
                <w:sz w:val="18"/>
              </w:rPr>
              <w:t>支持审方错误类型的编辑，包括名称和等级。</w:t>
            </w:r>
          </w:p>
          <w:p w:rsidR="00D9326B" w:rsidRDefault="00D9326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FF0000"/>
                <w:sz w:val="18"/>
              </w:rPr>
              <w:t>（一般，严重，警告）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55"/>
              <w:rPr>
                <w:sz w:val="18"/>
              </w:rPr>
            </w:pPr>
            <w:r>
              <w:rPr>
                <w:color w:val="FF0000"/>
                <w:sz w:val="18"/>
              </w:rPr>
              <w:t>支持审方错误类型的编辑， 包括名称和等级。（一般，</w:t>
            </w: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color w:val="FF0000"/>
                <w:sz w:val="18"/>
              </w:rPr>
              <w:t>严重，警告）</w:t>
            </w:r>
          </w:p>
        </w:tc>
      </w:tr>
      <w:tr w:rsidR="00D9326B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color w:val="FF0000"/>
                <w:sz w:val="18"/>
              </w:rPr>
              <w:t xml:space="preserve">1.3.11.3 </w:t>
            </w:r>
            <w:r>
              <w:rPr>
                <w:color w:val="FF0000"/>
                <w:sz w:val="18"/>
              </w:rPr>
              <w:t>支持审方错误类型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color w:val="FF0000"/>
                <w:sz w:val="18"/>
              </w:rPr>
              <w:t>的删除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FF0000"/>
                <w:sz w:val="18"/>
              </w:rPr>
              <w:t>支持审方错误类型的删除</w:t>
            </w: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color w:val="FF0000"/>
                <w:sz w:val="18"/>
              </w:rPr>
              <w:t xml:space="preserve">1.3.11.4 </w:t>
            </w:r>
            <w:r>
              <w:rPr>
                <w:color w:val="FF0000"/>
                <w:sz w:val="18"/>
              </w:rPr>
              <w:t>支持审方错误类型</w:t>
            </w:r>
          </w:p>
          <w:p w:rsidR="00D9326B" w:rsidRDefault="00D9326B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color w:val="FF0000"/>
                <w:sz w:val="18"/>
              </w:rPr>
              <w:t>的查询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FF0000"/>
                <w:sz w:val="18"/>
              </w:rPr>
              <w:t>支持审方错误类型的查询</w:t>
            </w:r>
          </w:p>
        </w:tc>
      </w:tr>
      <w:tr w:rsidR="00D9326B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color w:val="FF0000"/>
                <w:sz w:val="18"/>
              </w:rPr>
              <w:t xml:space="preserve">1.3.11.5 </w:t>
            </w:r>
            <w:r>
              <w:rPr>
                <w:color w:val="FF0000"/>
                <w:sz w:val="18"/>
              </w:rPr>
              <w:t>支持第三方审方软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color w:val="FF0000"/>
                <w:sz w:val="18"/>
              </w:rPr>
              <w:t>件的嵌入，且有界面展示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color w:val="FF0000"/>
                <w:sz w:val="18"/>
              </w:rPr>
              <w:t>支持第三方审方软件的嵌</w:t>
            </w:r>
          </w:p>
          <w:p w:rsidR="00D9326B" w:rsidRDefault="00D9326B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color w:val="FF0000"/>
                <w:sz w:val="18"/>
              </w:rPr>
              <w:t>入，且有界面展示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1.3.12 </w:t>
            </w:r>
            <w:r>
              <w:rPr>
                <w:b/>
                <w:sz w:val="18"/>
              </w:rPr>
              <w:t>审方规则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1.3.12.1 </w:t>
            </w:r>
            <w:r>
              <w:rPr>
                <w:sz w:val="18"/>
              </w:rPr>
              <w:t>支持审方规则的创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建，包括互斥的药品清单。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支持审方规则的创建，包括</w:t>
            </w:r>
          </w:p>
          <w:p w:rsidR="00D9326B" w:rsidRDefault="00D9326B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互斥的药品清单。</w:t>
            </w:r>
          </w:p>
        </w:tc>
      </w:tr>
      <w:tr w:rsidR="00D9326B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1.3.12.2 </w:t>
            </w:r>
            <w:r>
              <w:rPr>
                <w:sz w:val="18"/>
              </w:rPr>
              <w:t>支持审方规则的编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辑，包括互斥的药品清单。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支持审方规则的编辑，包括</w:t>
            </w:r>
          </w:p>
          <w:p w:rsidR="00D9326B" w:rsidRDefault="00D9326B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互斥的药品清单。</w:t>
            </w: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1.3.12.3 </w:t>
            </w:r>
            <w:r>
              <w:rPr>
                <w:sz w:val="18"/>
              </w:rPr>
              <w:t>支持审方规则的删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除。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支持审方规则的删除。</w:t>
            </w: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1.3.12.4 </w:t>
            </w:r>
            <w:r>
              <w:rPr>
                <w:sz w:val="18"/>
              </w:rPr>
              <w:t>支持审方规则的查</w:t>
            </w:r>
          </w:p>
          <w:p w:rsidR="00D9326B" w:rsidRDefault="00D9326B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询。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支持审方规则的查询。</w:t>
            </w:r>
          </w:p>
        </w:tc>
      </w:tr>
      <w:tr w:rsid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 xml:space="preserve">1.4 </w:t>
            </w:r>
            <w:r>
              <w:rPr>
                <w:b/>
                <w:sz w:val="20"/>
              </w:rPr>
              <w:t>批次管理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310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1.4.1 </w:t>
            </w:r>
            <w:r>
              <w:rPr>
                <w:b/>
                <w:sz w:val="18"/>
              </w:rPr>
              <w:t>批次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E25E9" w:rsidRDefault="004E25E9">
      <w:pPr>
        <w:rPr>
          <w:rFonts w:ascii="Times New Roman"/>
          <w:sz w:val="18"/>
        </w:rPr>
        <w:sectPr w:rsidR="004E25E9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134"/>
        <w:gridCol w:w="2410"/>
        <w:gridCol w:w="2334"/>
      </w:tblGrid>
      <w:tr w:rsidR="00D9326B">
        <w:trPr>
          <w:trHeight w:val="1247"/>
        </w:trPr>
        <w:tc>
          <w:tcPr>
            <w:tcW w:w="568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 w:line="324" w:lineRule="auto"/>
              <w:ind w:left="107" w:right="5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1.4.1.1 </w:t>
            </w:r>
            <w:r>
              <w:rPr>
                <w:sz w:val="18"/>
              </w:rPr>
              <w:t>支持批次的创建，包</w:t>
            </w:r>
            <w:r>
              <w:rPr>
                <w:spacing w:val="-9"/>
                <w:sz w:val="18"/>
              </w:rPr>
              <w:t>括批次号、批次名称、空批、</w:t>
            </w:r>
            <w:r>
              <w:rPr>
                <w:sz w:val="18"/>
              </w:rPr>
              <w:t>给药起始时间、给药结束时</w:t>
            </w:r>
          </w:p>
          <w:p w:rsidR="00D9326B" w:rsidRDefault="00D9326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间、启用等内容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55"/>
              <w:jc w:val="both"/>
              <w:rPr>
                <w:sz w:val="18"/>
              </w:rPr>
            </w:pPr>
            <w:r>
              <w:rPr>
                <w:sz w:val="18"/>
              </w:rPr>
              <w:t>支持批次的创建，包括批次号、批次名称、空批、给药起始时间、给药结束时间、</w:t>
            </w:r>
          </w:p>
          <w:p w:rsidR="00D9326B" w:rsidRDefault="00D9326B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启用等内容</w:t>
            </w:r>
          </w:p>
        </w:tc>
      </w:tr>
      <w:tr w:rsidR="00D9326B">
        <w:trPr>
          <w:trHeight w:val="1560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 w:line="324" w:lineRule="auto"/>
              <w:ind w:left="107" w:right="5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1.4.1.2 </w:t>
            </w:r>
            <w:r>
              <w:rPr>
                <w:sz w:val="18"/>
              </w:rPr>
              <w:t>支持批次的编辑，包</w:t>
            </w:r>
            <w:r>
              <w:rPr>
                <w:spacing w:val="-9"/>
                <w:sz w:val="18"/>
              </w:rPr>
              <w:t>括批次号、批次名称、空批、</w:t>
            </w:r>
            <w:r>
              <w:rPr>
                <w:sz w:val="18"/>
              </w:rPr>
              <w:t>给药起始时间、给药结束时间、记第二日医嘱、对应的</w:t>
            </w:r>
          </w:p>
          <w:p w:rsidR="00D9326B" w:rsidRDefault="00D9326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颜色、启用等内容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55"/>
              <w:jc w:val="both"/>
              <w:rPr>
                <w:sz w:val="18"/>
              </w:rPr>
            </w:pPr>
            <w:r>
              <w:rPr>
                <w:sz w:val="18"/>
              </w:rPr>
              <w:t>支持批次的编辑，包括批次号、批次名称、空批、给药起始时间、给药结束时间、记第二日医嘱、对应的颜</w:t>
            </w:r>
          </w:p>
          <w:p w:rsidR="00D9326B" w:rsidRDefault="00D9326B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色、启用等内容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1.4.1.3 </w:t>
            </w:r>
            <w:r>
              <w:rPr>
                <w:sz w:val="18"/>
              </w:rPr>
              <w:t>支持批次的删除。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支持批次的删除。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1.4.1.4 </w:t>
            </w:r>
            <w:r>
              <w:rPr>
                <w:sz w:val="18"/>
              </w:rPr>
              <w:t>支持批次的查询。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支持批次的查询。</w:t>
            </w: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1.4.1.4 </w:t>
            </w:r>
            <w:r>
              <w:rPr>
                <w:color w:val="FF0000"/>
                <w:sz w:val="18"/>
              </w:rPr>
              <w:t>支持各批次输液顺序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color w:val="FF0000"/>
                <w:sz w:val="18"/>
              </w:rPr>
              <w:t>由人工智能排序。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color w:val="FF0000"/>
                <w:sz w:val="18"/>
              </w:rPr>
              <w:t>支持各批次输液顺序由人</w:t>
            </w:r>
          </w:p>
          <w:p w:rsidR="00D9326B" w:rsidRDefault="00D9326B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color w:val="FF0000"/>
                <w:sz w:val="18"/>
              </w:rPr>
              <w:t>工智能排序。</w:t>
            </w:r>
          </w:p>
        </w:tc>
      </w:tr>
      <w:tr w:rsid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2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1.4.2 </w:t>
            </w:r>
            <w:r>
              <w:rPr>
                <w:b/>
                <w:sz w:val="18"/>
              </w:rPr>
              <w:t>用药频次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1.4.2.1 </w:t>
            </w:r>
            <w:r>
              <w:rPr>
                <w:sz w:val="18"/>
              </w:rPr>
              <w:t>支持用药频次的查</w:t>
            </w:r>
          </w:p>
          <w:p w:rsidR="00D9326B" w:rsidRDefault="00D9326B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询。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支持用药频次的查询。</w:t>
            </w:r>
          </w:p>
        </w:tc>
      </w:tr>
      <w:tr w:rsidR="00D9326B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1.4.2.2 </w:t>
            </w:r>
            <w:r>
              <w:rPr>
                <w:sz w:val="18"/>
              </w:rPr>
              <w:t>支持用药频次的修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改。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支持用药频次的修改。</w:t>
            </w:r>
          </w:p>
        </w:tc>
      </w:tr>
      <w:tr w:rsidR="00D9326B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1.4.2.3 </w:t>
            </w:r>
            <w:r>
              <w:rPr>
                <w:sz w:val="18"/>
              </w:rPr>
              <w:t>支持第三方系统数据</w:t>
            </w:r>
          </w:p>
          <w:p w:rsidR="00D9326B" w:rsidRDefault="00D9326B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立即同步。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支持第三方系统数据立即</w:t>
            </w:r>
          </w:p>
          <w:p w:rsidR="00D9326B" w:rsidRDefault="00D9326B"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同步。</w:t>
            </w:r>
          </w:p>
        </w:tc>
      </w:tr>
      <w:tr w:rsid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1.4.3 </w:t>
            </w:r>
            <w:r>
              <w:rPr>
                <w:b/>
                <w:sz w:val="18"/>
              </w:rPr>
              <w:t>一般规则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1248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 w:line="324" w:lineRule="auto"/>
              <w:ind w:left="107" w:right="130"/>
              <w:jc w:val="both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1.4.3.1 </w:t>
            </w:r>
            <w:r>
              <w:rPr>
                <w:sz w:val="18"/>
              </w:rPr>
              <w:t>支持规则的创建，包括频次、和对应的批次（可以多个，包含批次和是否固</w:t>
            </w:r>
          </w:p>
          <w:p w:rsidR="00D9326B" w:rsidRDefault="00D9326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定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>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spacing w:line="324" w:lineRule="auto"/>
              <w:ind w:left="106" w:right="7"/>
              <w:rPr>
                <w:sz w:val="18"/>
              </w:rPr>
            </w:pPr>
            <w:r>
              <w:rPr>
                <w:sz w:val="18"/>
              </w:rPr>
              <w:t xml:space="preserve">支持规则的创建，包括频 </w:t>
            </w:r>
            <w:r>
              <w:rPr>
                <w:spacing w:val="-8"/>
                <w:sz w:val="18"/>
              </w:rPr>
              <w:t>次、和对应的批次</w:t>
            </w:r>
            <w:r>
              <w:rPr>
                <w:sz w:val="18"/>
              </w:rPr>
              <w:t>（可以多</w:t>
            </w:r>
            <w:r>
              <w:rPr>
                <w:spacing w:val="-7"/>
                <w:sz w:val="18"/>
              </w:rPr>
              <w:t>个，包含批次和是否固定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16"/>
                <w:sz w:val="18"/>
              </w:rPr>
              <w:t>。</w:t>
            </w:r>
          </w:p>
        </w:tc>
      </w:tr>
      <w:tr w:rsidR="00D9326B">
        <w:trPr>
          <w:trHeight w:val="1247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2" w:line="324" w:lineRule="auto"/>
              <w:ind w:left="107" w:right="130"/>
              <w:jc w:val="both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1.4.3.2 </w:t>
            </w:r>
            <w:r>
              <w:rPr>
                <w:sz w:val="18"/>
              </w:rPr>
              <w:t>支持规则的编辑，包括频次、和对应的批次（可以多个，包含批次和是否固</w:t>
            </w:r>
          </w:p>
          <w:p w:rsidR="00D9326B" w:rsidRDefault="00D9326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定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>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spacing w:line="324" w:lineRule="auto"/>
              <w:ind w:left="106" w:right="7"/>
              <w:rPr>
                <w:sz w:val="18"/>
              </w:rPr>
            </w:pPr>
            <w:r>
              <w:rPr>
                <w:sz w:val="18"/>
              </w:rPr>
              <w:t xml:space="preserve">支持规则的编辑，包括频 </w:t>
            </w:r>
            <w:r>
              <w:rPr>
                <w:spacing w:val="-8"/>
                <w:sz w:val="18"/>
              </w:rPr>
              <w:t>次、和对应的批次</w:t>
            </w:r>
            <w:r>
              <w:rPr>
                <w:sz w:val="18"/>
              </w:rPr>
              <w:t>（可以多</w:t>
            </w:r>
            <w:r>
              <w:rPr>
                <w:spacing w:val="-7"/>
                <w:sz w:val="18"/>
              </w:rPr>
              <w:t>个，包含批次和是否固定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16"/>
                <w:sz w:val="18"/>
              </w:rPr>
              <w:t>。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1.4.3.3 </w:t>
            </w:r>
            <w:r>
              <w:rPr>
                <w:sz w:val="18"/>
              </w:rPr>
              <w:t>支持规则的删除。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支持规则的删除。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1.4.3.4 </w:t>
            </w:r>
            <w:r>
              <w:rPr>
                <w:sz w:val="18"/>
              </w:rPr>
              <w:t>支持规则的查询。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支持规则的查询。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1.4.4 </w:t>
            </w:r>
            <w:r>
              <w:rPr>
                <w:b/>
                <w:sz w:val="18"/>
              </w:rPr>
              <w:t>打印瓶签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2807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2" w:line="316" w:lineRule="auto"/>
              <w:ind w:left="107" w:right="5"/>
              <w:rPr>
                <w:rFonts w:ascii="Times New Roman" w:eastAsia="Times New Roman" w:hAnsi="Times New Roman"/>
                <w:sz w:val="18"/>
              </w:rPr>
            </w:pPr>
            <w:r>
              <w:rPr>
                <w:spacing w:val="-42"/>
                <w:sz w:val="21"/>
              </w:rPr>
              <w:t xml:space="preserve">★ </w:t>
            </w:r>
            <w:r>
              <w:rPr>
                <w:rFonts w:ascii="Times New Roman" w:eastAsia="Times New Roman" w:hAnsi="Times New Roman"/>
                <w:sz w:val="18"/>
              </w:rPr>
              <w:t>1.4.4.1</w:t>
            </w:r>
            <w:r>
              <w:rPr>
                <w:rFonts w:ascii="Times New Roman" w:eastAsia="Times New Roman" w:hAnsi="Times New Roman"/>
                <w:spacing w:val="22"/>
                <w:sz w:val="18"/>
              </w:rPr>
              <w:t xml:space="preserve"> </w:t>
            </w:r>
            <w:r>
              <w:rPr>
                <w:spacing w:val="18"/>
                <w:sz w:val="18"/>
              </w:rPr>
              <w:t>支持按照使用日</w:t>
            </w:r>
            <w:r>
              <w:rPr>
                <w:sz w:val="18"/>
              </w:rPr>
              <w:t>期、药物分组、批次、病区来进行选择，日期默认选中</w:t>
            </w:r>
            <w:r>
              <w:rPr>
                <w:spacing w:val="-9"/>
                <w:sz w:val="18"/>
              </w:rPr>
              <w:t>为当天，药物分组默认选中。</w:t>
            </w:r>
            <w:r>
              <w:rPr>
                <w:spacing w:val="-7"/>
                <w:sz w:val="18"/>
              </w:rPr>
              <w:t xml:space="preserve">来打印出瓶签 </w:t>
            </w:r>
            <w:r>
              <w:rPr>
                <w:rFonts w:ascii="Times New Roman" w:eastAsia="Times New Roman" w:hAnsi="Times New Roman"/>
                <w:sz w:val="18"/>
              </w:rPr>
              <w:t xml:space="preserve">pdf </w:t>
            </w:r>
            <w:r>
              <w:rPr>
                <w:sz w:val="18"/>
              </w:rPr>
              <w:t>文件，</w:t>
            </w:r>
            <w:r>
              <w:rPr>
                <w:rFonts w:ascii="Times New Roman" w:eastAsia="Times New Roman" w:hAnsi="Times New Roman"/>
                <w:sz w:val="18"/>
              </w:rPr>
              <w:t>pdf</w:t>
            </w:r>
          </w:p>
          <w:p w:rsidR="00D9326B" w:rsidRDefault="00D9326B">
            <w:pPr>
              <w:pStyle w:val="TableParagraph"/>
              <w:spacing w:before="5"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文件中内容格式，条形码换成二维码，二维码内容包含病人的住院唯一标识和唯一</w:t>
            </w:r>
          </w:p>
          <w:p w:rsidR="00D9326B" w:rsidRDefault="00D9326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医嘱号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7"/>
              <w:rPr>
                <w:sz w:val="18"/>
              </w:rPr>
            </w:pPr>
            <w:r>
              <w:rPr>
                <w:spacing w:val="-5"/>
                <w:sz w:val="18"/>
              </w:rPr>
              <w:t>支持按照使用日期、药物分</w:t>
            </w:r>
            <w:r>
              <w:rPr>
                <w:spacing w:val="-15"/>
                <w:sz w:val="18"/>
              </w:rPr>
              <w:t xml:space="preserve">组、批次、病区来进行选择， </w:t>
            </w:r>
            <w:r>
              <w:rPr>
                <w:spacing w:val="-5"/>
                <w:sz w:val="18"/>
              </w:rPr>
              <w:t>日期默认选中为当天，药物</w:t>
            </w:r>
            <w:r>
              <w:rPr>
                <w:spacing w:val="-9"/>
                <w:sz w:val="18"/>
              </w:rPr>
              <w:t>分组默认选中。来打印出瓶</w:t>
            </w:r>
            <w:r>
              <w:rPr>
                <w:spacing w:val="-24"/>
                <w:sz w:val="18"/>
              </w:rPr>
              <w:t xml:space="preserve">签 </w:t>
            </w:r>
            <w:r>
              <w:rPr>
                <w:rFonts w:ascii="Times New Roman" w:eastAsia="Times New Roman"/>
                <w:sz w:val="18"/>
              </w:rPr>
              <w:t xml:space="preserve">pdf </w:t>
            </w:r>
            <w:r>
              <w:rPr>
                <w:spacing w:val="4"/>
                <w:sz w:val="18"/>
              </w:rPr>
              <w:t>文件，</w:t>
            </w:r>
            <w:r>
              <w:rPr>
                <w:rFonts w:ascii="Times New Roman" w:eastAsia="Times New Roman"/>
                <w:sz w:val="18"/>
              </w:rPr>
              <w:t xml:space="preserve">pdf </w:t>
            </w:r>
            <w:r>
              <w:rPr>
                <w:spacing w:val="5"/>
                <w:sz w:val="18"/>
              </w:rPr>
              <w:t>文件中内</w:t>
            </w:r>
            <w:r>
              <w:rPr>
                <w:spacing w:val="10"/>
                <w:sz w:val="18"/>
              </w:rPr>
              <w:t>容格式，条形码换成二维</w:t>
            </w:r>
            <w:r>
              <w:rPr>
                <w:spacing w:val="-6"/>
                <w:sz w:val="18"/>
              </w:rPr>
              <w:t>码，二维码内容包含病人的</w:t>
            </w:r>
            <w:r>
              <w:rPr>
                <w:spacing w:val="10"/>
                <w:sz w:val="18"/>
              </w:rPr>
              <w:t>住院唯一标识和唯一医嘱</w:t>
            </w:r>
          </w:p>
          <w:p w:rsidR="00D9326B" w:rsidRDefault="00D9326B">
            <w:pPr>
              <w:pStyle w:val="TableParagraph"/>
              <w:spacing w:before="5"/>
              <w:ind w:left="106"/>
              <w:rPr>
                <w:sz w:val="18"/>
              </w:rPr>
            </w:pPr>
            <w:r>
              <w:rPr>
                <w:sz w:val="18"/>
              </w:rPr>
              <w:t>号</w:t>
            </w:r>
          </w:p>
        </w:tc>
      </w:tr>
      <w:tr w:rsidR="00D9326B">
        <w:trPr>
          <w:trHeight w:val="93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 w:line="324" w:lineRule="auto"/>
              <w:ind w:left="107" w:right="9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1.4.4.2</w:t>
            </w:r>
            <w:r>
              <w:rPr>
                <w:rFonts w:ascii="Times New Roman" w:eastAsia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支持按照使用日期、</w:t>
            </w:r>
            <w:r>
              <w:rPr>
                <w:spacing w:val="-1"/>
                <w:sz w:val="18"/>
              </w:rPr>
              <w:t>药物分组、批次、病区来进</w:t>
            </w:r>
          </w:p>
          <w:p w:rsidR="00D9326B" w:rsidRDefault="00D9326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行选择，日期默认选中为当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7"/>
              <w:rPr>
                <w:sz w:val="18"/>
              </w:rPr>
            </w:pPr>
            <w:r>
              <w:rPr>
                <w:spacing w:val="-5"/>
                <w:sz w:val="18"/>
              </w:rPr>
              <w:t>支持按照使用日期、药物分</w:t>
            </w:r>
            <w:r>
              <w:rPr>
                <w:spacing w:val="-15"/>
                <w:sz w:val="18"/>
              </w:rPr>
              <w:t>组、批次、病区来进行选择，</w:t>
            </w: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日期默认选中为当天，药物</w:t>
            </w:r>
          </w:p>
        </w:tc>
      </w:tr>
    </w:tbl>
    <w:p w:rsidR="004E25E9" w:rsidRDefault="004E25E9">
      <w:pPr>
        <w:jc w:val="center"/>
        <w:rPr>
          <w:sz w:val="18"/>
        </w:rPr>
        <w:sectPr w:rsidR="004E25E9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134"/>
        <w:gridCol w:w="2410"/>
        <w:gridCol w:w="2334"/>
      </w:tblGrid>
      <w:tr w:rsidR="00D9326B">
        <w:trPr>
          <w:trHeight w:val="623"/>
        </w:trPr>
        <w:tc>
          <w:tcPr>
            <w:tcW w:w="568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天，药物分组默认选中，来</w:t>
            </w:r>
          </w:p>
          <w:p w:rsidR="00D9326B" w:rsidRDefault="00D9326B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打印出统排单文件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分组默认选中，来打印出统</w:t>
            </w:r>
          </w:p>
          <w:p w:rsidR="00D9326B" w:rsidRDefault="00D9326B">
            <w:pPr>
              <w:pStyle w:val="TableParagraph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排单文件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 xml:space="preserve">1.5 </w:t>
            </w:r>
            <w:r>
              <w:rPr>
                <w:b/>
                <w:sz w:val="20"/>
              </w:rPr>
              <w:t>日志管理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1.5.1 </w:t>
            </w:r>
            <w:r>
              <w:rPr>
                <w:b/>
                <w:sz w:val="18"/>
              </w:rPr>
              <w:t>操作日志管理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1.5.1.1 </w:t>
            </w:r>
            <w:r>
              <w:rPr>
                <w:sz w:val="18"/>
              </w:rPr>
              <w:t>操作日志查询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支持操作日志查询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1.5.1.2 </w:t>
            </w:r>
            <w:r>
              <w:rPr>
                <w:sz w:val="18"/>
              </w:rPr>
              <w:t>操作日志记录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支持操作日志记录</w:t>
            </w:r>
          </w:p>
        </w:tc>
      </w:tr>
      <w:tr w:rsid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9"/>
              <w:ind w:left="107"/>
              <w:rPr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 xml:space="preserve">1.6 PIVAS </w:t>
            </w:r>
            <w:r>
              <w:rPr>
                <w:b/>
                <w:sz w:val="20"/>
              </w:rPr>
              <w:t>管理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1.6.1 </w:t>
            </w:r>
            <w:r>
              <w:rPr>
                <w:b/>
                <w:sz w:val="18"/>
              </w:rPr>
              <w:t>医嘱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1560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3" w:line="314" w:lineRule="auto"/>
              <w:ind w:left="107" w:right="130"/>
              <w:rPr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sz w:val="18"/>
              </w:rPr>
              <w:t xml:space="preserve">1.6.1.1 </w:t>
            </w:r>
            <w:r>
              <w:rPr>
                <w:sz w:val="18"/>
              </w:rPr>
              <w:t>支持手工按钮触发，调用数据中间件的医嘱信息，保证系统医嘱数据与第三方系统的一致性。并按</w:t>
            </w:r>
          </w:p>
          <w:p w:rsidR="00D9326B" w:rsidRDefault="00D9326B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pacing w:val="-9"/>
                <w:sz w:val="18"/>
              </w:rPr>
              <w:t>照同步逻辑，做相应的处理。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95"/>
              <w:rPr>
                <w:sz w:val="18"/>
              </w:rPr>
            </w:pPr>
            <w:r>
              <w:rPr>
                <w:spacing w:val="-6"/>
                <w:sz w:val="18"/>
              </w:rPr>
              <w:t>支持手工按钮触发，调用数据中间件的医嘱信息，保证</w:t>
            </w:r>
            <w:r>
              <w:rPr>
                <w:sz w:val="18"/>
              </w:rPr>
              <w:t>系统医嘱数据与第三方系</w:t>
            </w:r>
            <w:r>
              <w:rPr>
                <w:spacing w:val="-7"/>
                <w:sz w:val="18"/>
              </w:rPr>
              <w:t>统的一致性。并按照同步逻</w:t>
            </w:r>
          </w:p>
          <w:p w:rsidR="00D9326B" w:rsidRDefault="00D9326B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辑，做相应的处理。</w:t>
            </w:r>
          </w:p>
        </w:tc>
      </w:tr>
      <w:tr w:rsidR="00D9326B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1.6.1.2 </w:t>
            </w:r>
            <w:r>
              <w:rPr>
                <w:sz w:val="18"/>
              </w:rPr>
              <w:t>支持医嘱信息的查询</w:t>
            </w:r>
          </w:p>
          <w:p w:rsidR="00D9326B" w:rsidRDefault="00D9326B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展现。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支持医嘱信息的查询展现。</w:t>
            </w:r>
          </w:p>
        </w:tc>
      </w:tr>
      <w:tr w:rsidR="00D9326B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1.6.1.3 </w:t>
            </w:r>
            <w:r>
              <w:rPr>
                <w:sz w:val="18"/>
              </w:rPr>
              <w:t>支持医嘱信息明细的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展现。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支持医嘱信息明细的展现。</w:t>
            </w:r>
          </w:p>
        </w:tc>
      </w:tr>
      <w:tr w:rsidR="00D9326B">
        <w:trPr>
          <w:trHeight w:val="936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1.6.1.4 </w:t>
            </w:r>
            <w:r>
              <w:rPr>
                <w:sz w:val="18"/>
              </w:rPr>
              <w:t>支持批量审核医嘱，</w:t>
            </w:r>
          </w:p>
          <w:p w:rsidR="00D9326B" w:rsidRDefault="00D9326B">
            <w:pPr>
              <w:pStyle w:val="TableParagraph"/>
              <w:spacing w:before="2" w:line="310" w:lineRule="atLeast"/>
              <w:ind w:left="107" w:right="130"/>
              <w:rPr>
                <w:sz w:val="18"/>
              </w:rPr>
            </w:pPr>
            <w:r>
              <w:rPr>
                <w:sz w:val="18"/>
              </w:rPr>
              <w:t>并按照审核医嘱流程进行相应的逻辑处理。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支持批量审核医嘱，并按照</w:t>
            </w:r>
          </w:p>
          <w:p w:rsidR="00D9326B" w:rsidRDefault="00D9326B">
            <w:pPr>
              <w:pStyle w:val="TableParagraph"/>
              <w:spacing w:before="2" w:line="310" w:lineRule="atLeast"/>
              <w:ind w:left="106" w:right="235"/>
              <w:rPr>
                <w:sz w:val="18"/>
              </w:rPr>
            </w:pPr>
            <w:r>
              <w:rPr>
                <w:sz w:val="18"/>
              </w:rPr>
              <w:t>审核医嘱流程进行相应的逻辑处理。</w:t>
            </w:r>
          </w:p>
        </w:tc>
      </w:tr>
      <w:tr w:rsid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2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1.6.2 </w:t>
            </w:r>
            <w:r>
              <w:rPr>
                <w:b/>
                <w:sz w:val="18"/>
              </w:rPr>
              <w:t>药师审方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374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1" w:line="319" w:lineRule="auto"/>
              <w:ind w:left="107" w:right="99"/>
              <w:jc w:val="both"/>
              <w:rPr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sz w:val="18"/>
              </w:rPr>
              <w:t>1.6.2.1</w:t>
            </w:r>
            <w:r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支持按照病区的维</w:t>
            </w:r>
            <w:r>
              <w:rPr>
                <w:sz w:val="18"/>
              </w:rPr>
              <w:t>度列出待审和已审的医嘱数据，可以选择病人的医嘱数据，进行审方操作，审核不通过的，将审方类型选中， 并可以填写备注等信息。审核通过的还可以再审核为不</w:t>
            </w:r>
          </w:p>
          <w:p w:rsidR="00D9326B" w:rsidRDefault="00D9326B">
            <w:pPr>
              <w:pStyle w:val="TableParagraph"/>
              <w:spacing w:before="6" w:line="324" w:lineRule="auto"/>
              <w:ind w:left="107" w:right="13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通过，如果启用自动审方， 需要将自动审方的结果填充到审方界面，提供参考，但还是需要最终的审方人做人</w:t>
            </w:r>
          </w:p>
          <w:p w:rsidR="00D9326B" w:rsidRDefault="00D9326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工审方。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95"/>
              <w:rPr>
                <w:sz w:val="18"/>
              </w:rPr>
            </w:pPr>
            <w:r>
              <w:rPr>
                <w:sz w:val="18"/>
              </w:rPr>
              <w:t>支持按照病区的维度列出</w:t>
            </w:r>
            <w:r>
              <w:rPr>
                <w:spacing w:val="-5"/>
                <w:sz w:val="18"/>
              </w:rPr>
              <w:t>待审和已审的医嘱数据，可以选择病人的医嘱数据，进</w:t>
            </w:r>
            <w:r>
              <w:rPr>
                <w:sz w:val="18"/>
              </w:rPr>
              <w:t>行审方操作，审核不通过</w:t>
            </w:r>
            <w:r>
              <w:rPr>
                <w:spacing w:val="-8"/>
                <w:sz w:val="18"/>
              </w:rPr>
              <w:t>的，将审方类型选中，并可</w:t>
            </w:r>
            <w:r>
              <w:rPr>
                <w:spacing w:val="-6"/>
                <w:sz w:val="18"/>
              </w:rPr>
              <w:t>以填写备注等信息。审核通</w:t>
            </w:r>
            <w:r>
              <w:rPr>
                <w:sz w:val="18"/>
              </w:rPr>
              <w:t>过的还可以再审核为不通</w:t>
            </w:r>
            <w:r>
              <w:rPr>
                <w:spacing w:val="-8"/>
                <w:sz w:val="18"/>
              </w:rPr>
              <w:t>过，如果启用自动审方，需</w:t>
            </w:r>
            <w:r>
              <w:rPr>
                <w:sz w:val="18"/>
              </w:rPr>
              <w:t>要将自动审方的结果填充</w:t>
            </w:r>
            <w:r>
              <w:rPr>
                <w:spacing w:val="-7"/>
                <w:sz w:val="18"/>
              </w:rPr>
              <w:t>到审方界面，提供参考，但</w:t>
            </w:r>
            <w:r>
              <w:rPr>
                <w:sz w:val="18"/>
              </w:rPr>
              <w:t>还是需要最终的审方人做</w:t>
            </w:r>
          </w:p>
          <w:p w:rsidR="00D9326B" w:rsidRDefault="00D9326B"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sz w:val="18"/>
              </w:rPr>
              <w:t>人工审方。</w:t>
            </w:r>
          </w:p>
        </w:tc>
      </w:tr>
      <w:tr w:rsidR="00D9326B">
        <w:trPr>
          <w:trHeight w:val="936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1.6.2.2 </w:t>
            </w:r>
            <w:r>
              <w:rPr>
                <w:sz w:val="18"/>
              </w:rPr>
              <w:t>可以实现批量审方功</w:t>
            </w:r>
          </w:p>
          <w:p w:rsidR="00D9326B" w:rsidRDefault="00D9326B">
            <w:pPr>
              <w:pStyle w:val="TableParagraph"/>
              <w:spacing w:before="2" w:line="310" w:lineRule="atLeast"/>
              <w:ind w:left="107" w:right="130"/>
              <w:rPr>
                <w:sz w:val="18"/>
              </w:rPr>
            </w:pPr>
            <w:r>
              <w:rPr>
                <w:sz w:val="18"/>
              </w:rPr>
              <w:t>能，选中一堆医嘱，直接选中通过。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spacing w:line="324" w:lineRule="auto"/>
              <w:ind w:left="106" w:right="36"/>
              <w:rPr>
                <w:sz w:val="18"/>
              </w:rPr>
            </w:pPr>
            <w:r>
              <w:rPr>
                <w:sz w:val="18"/>
              </w:rPr>
              <w:t>支持批量审方功能，选中一堆医嘱，直接选中通过。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1.6.3 </w:t>
            </w:r>
            <w:r>
              <w:rPr>
                <w:b/>
                <w:sz w:val="18"/>
              </w:rPr>
              <w:t>批次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1560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2" w:line="314" w:lineRule="auto"/>
              <w:ind w:left="107" w:right="97"/>
              <w:jc w:val="both"/>
              <w:rPr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sz w:val="18"/>
              </w:rPr>
              <w:t>1.6.3.1</w:t>
            </w:r>
            <w:r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系统自动会根据批</w:t>
            </w:r>
            <w:r>
              <w:rPr>
                <w:spacing w:val="-1"/>
                <w:sz w:val="18"/>
              </w:rPr>
              <w:t>次定义的规则，将药单落入批次中，但同时可以手动调整药单的批次时间，提供界</w:t>
            </w:r>
          </w:p>
          <w:p w:rsidR="00D9326B" w:rsidRDefault="00D9326B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面查询，并可以手工调整。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系统自动会根据批次定义的规则，将药单落入批次</w:t>
            </w:r>
            <w:r>
              <w:rPr>
                <w:spacing w:val="-8"/>
                <w:sz w:val="18"/>
              </w:rPr>
              <w:t>中，但同时可以手动调整药</w:t>
            </w:r>
            <w:r>
              <w:rPr>
                <w:spacing w:val="-7"/>
                <w:sz w:val="18"/>
              </w:rPr>
              <w:t>单的批次时间，提供界面查</w:t>
            </w:r>
          </w:p>
          <w:p w:rsidR="00D9326B" w:rsidRDefault="00D9326B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询，并可以手工调整。</w:t>
            </w:r>
          </w:p>
        </w:tc>
      </w:tr>
      <w:tr w:rsid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1.6.4 </w:t>
            </w:r>
            <w:r>
              <w:rPr>
                <w:b/>
                <w:sz w:val="18"/>
              </w:rPr>
              <w:t>历史药单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310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1.6.4.1 </w:t>
            </w:r>
            <w:r>
              <w:rPr>
                <w:sz w:val="18"/>
              </w:rPr>
              <w:t>支持历史药单的查询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支持历史药单的查询操作，</w:t>
            </w:r>
          </w:p>
        </w:tc>
      </w:tr>
    </w:tbl>
    <w:p w:rsidR="004E25E9" w:rsidRDefault="004E25E9">
      <w:pPr>
        <w:jc w:val="center"/>
        <w:rPr>
          <w:sz w:val="18"/>
        </w:rPr>
        <w:sectPr w:rsidR="004E25E9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134"/>
        <w:gridCol w:w="2410"/>
        <w:gridCol w:w="2334"/>
      </w:tblGrid>
      <w:tr w:rsidR="00D9326B">
        <w:trPr>
          <w:trHeight w:val="312"/>
        </w:trPr>
        <w:tc>
          <w:tcPr>
            <w:tcW w:w="568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操作，具体展现见 </w:t>
            </w:r>
            <w:r>
              <w:rPr>
                <w:rFonts w:ascii="Times New Roman" w:eastAsia="Times New Roman"/>
                <w:sz w:val="18"/>
              </w:rPr>
              <w:t xml:space="preserve">UI </w:t>
            </w:r>
            <w:r>
              <w:rPr>
                <w:sz w:val="18"/>
              </w:rPr>
              <w:t>设计。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具体展现见 </w:t>
            </w:r>
            <w:r>
              <w:rPr>
                <w:rFonts w:ascii="Times New Roman" w:eastAsia="Times New Roman"/>
                <w:sz w:val="18"/>
              </w:rPr>
              <w:t xml:space="preserve">UI </w:t>
            </w:r>
            <w:r>
              <w:rPr>
                <w:sz w:val="18"/>
              </w:rPr>
              <w:t>设计。</w:t>
            </w:r>
          </w:p>
        </w:tc>
      </w:tr>
      <w:tr w:rsid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1.6.5 </w:t>
            </w:r>
            <w:r>
              <w:rPr>
                <w:b/>
                <w:sz w:val="18"/>
              </w:rPr>
              <w:t>配置费收费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936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2" w:line="295" w:lineRule="auto"/>
              <w:ind w:left="107" w:right="97"/>
              <w:rPr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sz w:val="18"/>
              </w:rPr>
              <w:t>1.6.5.1</w:t>
            </w:r>
            <w:r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提供系统药单的配</w:t>
            </w:r>
            <w:r>
              <w:rPr>
                <w:spacing w:val="17"/>
                <w:sz w:val="18"/>
              </w:rPr>
              <w:t>置费收费和退费的明细页</w:t>
            </w:r>
          </w:p>
          <w:p w:rsidR="00D9326B" w:rsidRDefault="00D9326B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面，供管理员进行查询使用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36"/>
              <w:rPr>
                <w:sz w:val="18"/>
              </w:rPr>
            </w:pPr>
            <w:r>
              <w:rPr>
                <w:sz w:val="18"/>
              </w:rPr>
              <w:t>可提供系统药单的配置费收费和退费的明细页面，供</w:t>
            </w: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管理员进行查询使用</w:t>
            </w:r>
          </w:p>
        </w:tc>
      </w:tr>
      <w:tr w:rsidR="00D9326B">
        <w:trPr>
          <w:trHeight w:val="1247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 w:line="324" w:lineRule="auto"/>
              <w:ind w:left="107" w:right="97"/>
              <w:jc w:val="both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1.6.5.2 </w:t>
            </w:r>
            <w:r>
              <w:rPr>
                <w:sz w:val="18"/>
              </w:rPr>
              <w:t>对于完成入仓扫描步骤，但未收费成功的药单数据，可以选择再进行收费操</w:t>
            </w:r>
          </w:p>
          <w:p w:rsidR="00D9326B" w:rsidRDefault="00D9326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作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对于完成入仓扫描步骤，但未收费成功的药单数据，可</w:t>
            </w:r>
            <w:r>
              <w:rPr>
                <w:sz w:val="18"/>
              </w:rPr>
              <w:t>以选择再进行收费操作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7"/>
              <w:ind w:left="107"/>
              <w:rPr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 xml:space="preserve">1.7 </w:t>
            </w:r>
            <w:r>
              <w:rPr>
                <w:b/>
                <w:sz w:val="20"/>
              </w:rPr>
              <w:t>统计报表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2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1.7.1 </w:t>
            </w:r>
            <w:r>
              <w:rPr>
                <w:b/>
                <w:sz w:val="18"/>
              </w:rPr>
              <w:t>药单统计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1247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 w:line="324" w:lineRule="auto"/>
              <w:ind w:left="107" w:right="130"/>
              <w:jc w:val="both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1.7.1.1 </w:t>
            </w:r>
            <w:r>
              <w:rPr>
                <w:sz w:val="18"/>
              </w:rPr>
              <w:t>可以支持对药单的统计报表功能，统计条件包含时间、病区、批次等维度进</w:t>
            </w:r>
          </w:p>
          <w:p w:rsidR="00D9326B" w:rsidRDefault="00D9326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行查询。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D9326B" w:rsidRDefault="00D9326B">
            <w:pPr>
              <w:pStyle w:val="TableParagraph"/>
              <w:spacing w:line="324" w:lineRule="auto"/>
              <w:ind w:left="106" w:right="55"/>
              <w:rPr>
                <w:sz w:val="18"/>
              </w:rPr>
            </w:pPr>
            <w:r>
              <w:rPr>
                <w:sz w:val="18"/>
              </w:rPr>
              <w:t xml:space="preserve">支持对药单的统计报表功 </w:t>
            </w:r>
            <w:r>
              <w:rPr>
                <w:spacing w:val="-7"/>
                <w:sz w:val="18"/>
              </w:rPr>
              <w:t>能，统计条件包含时间、病</w:t>
            </w:r>
            <w:r>
              <w:rPr>
                <w:spacing w:val="-8"/>
                <w:sz w:val="18"/>
              </w:rPr>
              <w:t>区、批次等维度进行查询。</w:t>
            </w:r>
          </w:p>
        </w:tc>
      </w:tr>
      <w:tr w:rsidR="00D9326B">
        <w:trPr>
          <w:trHeight w:val="936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1.7.1.2 </w:t>
            </w:r>
            <w:r>
              <w:rPr>
                <w:sz w:val="18"/>
              </w:rPr>
              <w:t>支持导出数据为</w:t>
            </w:r>
          </w:p>
          <w:p w:rsidR="00D9326B" w:rsidRDefault="00D9326B">
            <w:pPr>
              <w:pStyle w:val="TableParagraph"/>
              <w:spacing w:before="2" w:line="310" w:lineRule="atLeast"/>
              <w:ind w:left="107" w:right="32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EXCEL </w:t>
            </w:r>
            <w:r>
              <w:rPr>
                <w:sz w:val="18"/>
              </w:rPr>
              <w:t>文件，导出内容参见列表展现内容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36"/>
              <w:rPr>
                <w:sz w:val="18"/>
              </w:rPr>
            </w:pPr>
            <w:r>
              <w:rPr>
                <w:sz w:val="18"/>
              </w:rPr>
              <w:t xml:space="preserve">支持导出数据为 </w:t>
            </w:r>
            <w:r>
              <w:rPr>
                <w:rFonts w:ascii="Times New Roman" w:eastAsia="Times New Roman"/>
                <w:sz w:val="18"/>
              </w:rPr>
              <w:t xml:space="preserve">EXCEL </w:t>
            </w:r>
            <w:r>
              <w:rPr>
                <w:sz w:val="18"/>
              </w:rPr>
              <w:t>文件，导出内容参见列表展现</w:t>
            </w: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内容</w:t>
            </w:r>
          </w:p>
        </w:tc>
      </w:tr>
      <w:tr w:rsid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1.7.2 </w:t>
            </w:r>
            <w:r>
              <w:rPr>
                <w:b/>
                <w:sz w:val="18"/>
              </w:rPr>
              <w:t>配置费统计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1248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2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sz w:val="18"/>
              </w:rPr>
              <w:t xml:space="preserve">1.7.2.1 </w:t>
            </w:r>
            <w:r>
              <w:rPr>
                <w:sz w:val="18"/>
              </w:rPr>
              <w:t>可以支持对配置费耗材统计报表功能，统计条件包含时间、病区、批次等</w:t>
            </w:r>
          </w:p>
          <w:p w:rsidR="00D9326B" w:rsidRDefault="00D9326B">
            <w:pPr>
              <w:pStyle w:val="TableParagraph"/>
              <w:spacing w:before="12"/>
              <w:ind w:left="107"/>
              <w:rPr>
                <w:sz w:val="18"/>
              </w:rPr>
            </w:pPr>
            <w:r>
              <w:rPr>
                <w:sz w:val="18"/>
              </w:rPr>
              <w:t>维度进行查询。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95"/>
              <w:rPr>
                <w:sz w:val="18"/>
              </w:rPr>
            </w:pPr>
            <w:r>
              <w:rPr>
                <w:sz w:val="18"/>
              </w:rPr>
              <w:t>支持对配置费耗材统计报表功能，统计条件包含时</w:t>
            </w:r>
            <w:r>
              <w:rPr>
                <w:spacing w:val="-8"/>
                <w:sz w:val="18"/>
              </w:rPr>
              <w:t>间、病区、批次等维度进行</w:t>
            </w:r>
          </w:p>
          <w:p w:rsidR="00D9326B" w:rsidRDefault="00D9326B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查询。</w:t>
            </w:r>
          </w:p>
        </w:tc>
      </w:tr>
      <w:tr w:rsidR="00D9326B">
        <w:trPr>
          <w:trHeight w:val="935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1.7.2.2 </w:t>
            </w:r>
            <w:r>
              <w:rPr>
                <w:sz w:val="18"/>
              </w:rPr>
              <w:t>支持导出数据为</w:t>
            </w:r>
          </w:p>
          <w:p w:rsidR="00D9326B" w:rsidRDefault="00D9326B">
            <w:pPr>
              <w:pStyle w:val="TableParagraph"/>
              <w:spacing w:before="2" w:line="310" w:lineRule="atLeast"/>
              <w:ind w:left="107" w:right="32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EXCEL </w:t>
            </w:r>
            <w:r>
              <w:rPr>
                <w:sz w:val="18"/>
              </w:rPr>
              <w:t>文件，导出内容参见列表展现内容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36"/>
              <w:rPr>
                <w:sz w:val="18"/>
              </w:rPr>
            </w:pPr>
            <w:r>
              <w:rPr>
                <w:sz w:val="18"/>
              </w:rPr>
              <w:t xml:space="preserve">支持导出数据为 </w:t>
            </w:r>
            <w:r>
              <w:rPr>
                <w:rFonts w:ascii="Times New Roman" w:eastAsia="Times New Roman"/>
                <w:sz w:val="18"/>
              </w:rPr>
              <w:t xml:space="preserve">EXCEL </w:t>
            </w:r>
            <w:r>
              <w:rPr>
                <w:sz w:val="18"/>
              </w:rPr>
              <w:t>文件，导出内容参见列表展现</w:t>
            </w: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内容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2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1.7.3 </w:t>
            </w:r>
            <w:r>
              <w:rPr>
                <w:b/>
                <w:sz w:val="18"/>
              </w:rPr>
              <w:t>不合理医嘱统计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1248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1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sz w:val="18"/>
              </w:rPr>
              <w:t xml:space="preserve">1.7.3.1 </w:t>
            </w:r>
            <w:r>
              <w:rPr>
                <w:sz w:val="18"/>
              </w:rPr>
              <w:t>可以支持对医嘱步骤统计报表功能，统计条件包含时间、病区、批次等维</w:t>
            </w:r>
          </w:p>
          <w:p w:rsidR="00D9326B" w:rsidRDefault="00D9326B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度进行查询。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55"/>
              <w:rPr>
                <w:sz w:val="18"/>
              </w:rPr>
            </w:pPr>
            <w:r>
              <w:rPr>
                <w:sz w:val="18"/>
              </w:rPr>
              <w:t xml:space="preserve">支持对医嘱步骤统计报表 </w:t>
            </w:r>
            <w:r>
              <w:rPr>
                <w:spacing w:val="-2"/>
                <w:sz w:val="18"/>
              </w:rPr>
              <w:t>功能，统计条件包含时间、</w:t>
            </w:r>
            <w:r>
              <w:rPr>
                <w:sz w:val="18"/>
              </w:rPr>
              <w:t>病区、批次等维度进行查</w:t>
            </w:r>
          </w:p>
          <w:p w:rsidR="00D9326B" w:rsidRDefault="00D9326B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询。</w:t>
            </w:r>
          </w:p>
        </w:tc>
      </w:tr>
      <w:tr w:rsidR="00D9326B">
        <w:trPr>
          <w:trHeight w:val="935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1.7.3.2 </w:t>
            </w:r>
            <w:r>
              <w:rPr>
                <w:sz w:val="18"/>
              </w:rPr>
              <w:t>支持导出数据为</w:t>
            </w:r>
          </w:p>
          <w:p w:rsidR="00D9326B" w:rsidRDefault="00D9326B">
            <w:pPr>
              <w:pStyle w:val="TableParagraph"/>
              <w:spacing w:before="2" w:line="310" w:lineRule="atLeast"/>
              <w:ind w:left="107" w:right="32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EXCEL </w:t>
            </w:r>
            <w:r>
              <w:rPr>
                <w:sz w:val="18"/>
              </w:rPr>
              <w:t>文件，导出内容参见列表展现内容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支持导出数据为 </w:t>
            </w:r>
            <w:r>
              <w:rPr>
                <w:rFonts w:ascii="Times New Roman" w:eastAsia="Times New Roman"/>
                <w:sz w:val="18"/>
              </w:rPr>
              <w:t xml:space="preserve">EXCEL </w:t>
            </w:r>
            <w:r>
              <w:rPr>
                <w:sz w:val="18"/>
              </w:rPr>
              <w:t>文</w:t>
            </w:r>
          </w:p>
          <w:p w:rsidR="00D9326B" w:rsidRDefault="00D9326B">
            <w:pPr>
              <w:pStyle w:val="TableParagraph"/>
              <w:spacing w:before="2" w:line="310" w:lineRule="atLeast"/>
              <w:ind w:left="106" w:right="36"/>
              <w:rPr>
                <w:sz w:val="18"/>
              </w:rPr>
            </w:pPr>
            <w:r>
              <w:rPr>
                <w:sz w:val="18"/>
              </w:rPr>
              <w:t>件，导出内容参见列表展现内容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1.7.4 </w:t>
            </w:r>
            <w:r>
              <w:rPr>
                <w:b/>
                <w:sz w:val="18"/>
              </w:rPr>
              <w:t>药物使用统计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1247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2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sz w:val="18"/>
              </w:rPr>
              <w:t xml:space="preserve">1.7.4.1 </w:t>
            </w:r>
            <w:r>
              <w:rPr>
                <w:sz w:val="18"/>
              </w:rPr>
              <w:t>可以支持对药物使用统计报表功能，统计条件包含时间、病区、批次，分</w:t>
            </w:r>
          </w:p>
          <w:p w:rsidR="00D9326B" w:rsidRDefault="00D9326B">
            <w:pPr>
              <w:pStyle w:val="TableParagraph"/>
              <w:spacing w:before="12"/>
              <w:ind w:left="107"/>
              <w:rPr>
                <w:sz w:val="18"/>
              </w:rPr>
            </w:pPr>
            <w:r>
              <w:rPr>
                <w:sz w:val="18"/>
              </w:rPr>
              <w:t>类等维度进行查询。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55"/>
              <w:rPr>
                <w:sz w:val="18"/>
              </w:rPr>
            </w:pPr>
            <w:r>
              <w:rPr>
                <w:sz w:val="18"/>
              </w:rPr>
              <w:t xml:space="preserve">支持对药物使用统计报表 </w:t>
            </w:r>
            <w:r>
              <w:rPr>
                <w:spacing w:val="-2"/>
                <w:sz w:val="18"/>
              </w:rPr>
              <w:t>功能，统计条件包含时间、</w:t>
            </w:r>
            <w:r>
              <w:rPr>
                <w:spacing w:val="-7"/>
                <w:sz w:val="18"/>
              </w:rPr>
              <w:t>病区、批次，分类等维度进</w:t>
            </w:r>
          </w:p>
          <w:p w:rsidR="00D9326B" w:rsidRDefault="00D9326B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行查询。</w:t>
            </w:r>
          </w:p>
        </w:tc>
      </w:tr>
      <w:tr w:rsidR="00D9326B">
        <w:trPr>
          <w:trHeight w:val="936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1.7.4.2 </w:t>
            </w:r>
            <w:r>
              <w:rPr>
                <w:sz w:val="18"/>
              </w:rPr>
              <w:t>支持导出数据为</w:t>
            </w:r>
          </w:p>
          <w:p w:rsidR="00D9326B" w:rsidRDefault="00D9326B">
            <w:pPr>
              <w:pStyle w:val="TableParagraph"/>
              <w:spacing w:before="2" w:line="310" w:lineRule="atLeast"/>
              <w:ind w:left="107" w:right="32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EXCEL </w:t>
            </w:r>
            <w:r>
              <w:rPr>
                <w:sz w:val="18"/>
              </w:rPr>
              <w:t>文件，导出内容参见列表展现内容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36"/>
              <w:rPr>
                <w:sz w:val="18"/>
              </w:rPr>
            </w:pPr>
            <w:r>
              <w:rPr>
                <w:sz w:val="18"/>
              </w:rPr>
              <w:t xml:space="preserve">支持导出数据为 </w:t>
            </w:r>
            <w:r>
              <w:rPr>
                <w:rFonts w:ascii="Times New Roman" w:eastAsia="Times New Roman"/>
                <w:sz w:val="18"/>
              </w:rPr>
              <w:t xml:space="preserve">EXCEL </w:t>
            </w:r>
            <w:r>
              <w:rPr>
                <w:sz w:val="18"/>
              </w:rPr>
              <w:t>文件，导出内容参见列表展现</w:t>
            </w: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内容</w:t>
            </w:r>
          </w:p>
        </w:tc>
      </w:tr>
      <w:tr w:rsid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29"/>
              <w:ind w:left="107"/>
              <w:rPr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 xml:space="preserve">1.8 </w:t>
            </w:r>
            <w:r>
              <w:rPr>
                <w:b/>
                <w:sz w:val="20"/>
              </w:rPr>
              <w:t>同步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310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1.8.1 </w:t>
            </w:r>
            <w:r>
              <w:rPr>
                <w:b/>
                <w:sz w:val="18"/>
              </w:rPr>
              <w:t>同步任务信息设置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E25E9" w:rsidRDefault="004E25E9">
      <w:pPr>
        <w:rPr>
          <w:rFonts w:ascii="Times New Roman"/>
          <w:sz w:val="18"/>
        </w:rPr>
        <w:sectPr w:rsidR="004E25E9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134"/>
        <w:gridCol w:w="3144"/>
        <w:gridCol w:w="1600"/>
      </w:tblGrid>
      <w:tr w:rsidR="00D9326B" w:rsidTr="00D9326B">
        <w:trPr>
          <w:trHeight w:val="312"/>
        </w:trPr>
        <w:tc>
          <w:tcPr>
            <w:tcW w:w="568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1.8.1 </w:t>
            </w:r>
            <w:r>
              <w:rPr>
                <w:b/>
                <w:sz w:val="18"/>
              </w:rPr>
              <w:t>同步任务执行结果查询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 w:rsidTr="00D9326B">
        <w:trPr>
          <w:trHeight w:val="935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41" w:line="324" w:lineRule="auto"/>
              <w:ind w:left="107" w:right="5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1.8.1.1 </w:t>
            </w:r>
            <w:r>
              <w:rPr>
                <w:sz w:val="18"/>
              </w:rPr>
              <w:t>支持对任务执行结果</w:t>
            </w:r>
            <w:r>
              <w:rPr>
                <w:spacing w:val="-9"/>
                <w:sz w:val="18"/>
              </w:rPr>
              <w:t>的查询功能，包括任务名称，</w:t>
            </w:r>
          </w:p>
          <w:p w:rsidR="00D9326B" w:rsidRDefault="00D9326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执行时间，执行结果等信息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36"/>
              <w:rPr>
                <w:sz w:val="18"/>
              </w:rPr>
            </w:pPr>
            <w:r>
              <w:rPr>
                <w:sz w:val="18"/>
              </w:rPr>
              <w:t>支持对任务执行结果的查询功能，包括任务名称，执</w:t>
            </w: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行时间，执行结果等信息</w:t>
            </w:r>
          </w:p>
        </w:tc>
      </w:tr>
      <w:tr w:rsidR="00D9326B" w:rsidT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 xml:space="preserve">1.9 </w:t>
            </w:r>
            <w:r>
              <w:rPr>
                <w:b/>
                <w:sz w:val="20"/>
              </w:rPr>
              <w:t>扫描核对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 w:rsidT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1.9.1 </w:t>
            </w:r>
            <w:r>
              <w:rPr>
                <w:b/>
                <w:sz w:val="18"/>
              </w:rPr>
              <w:t>扫描首页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 w:rsidTr="00D9326B">
        <w:trPr>
          <w:trHeight w:val="1560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40" w:line="324" w:lineRule="auto"/>
              <w:ind w:left="107" w:right="130"/>
              <w:jc w:val="both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1.9.1.1 </w:t>
            </w:r>
            <w:r>
              <w:rPr>
                <w:sz w:val="18"/>
              </w:rPr>
              <w:t>可以列出对应批次， 进仓扫描和出仓扫描的整体情况，如入仓待扫总量和已扫总量，待出仓待扫总量和</w:t>
            </w:r>
          </w:p>
          <w:p w:rsidR="00D9326B" w:rsidRDefault="00D9326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出仓总量。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55"/>
              <w:rPr>
                <w:sz w:val="18"/>
              </w:rPr>
            </w:pPr>
            <w:r>
              <w:rPr>
                <w:spacing w:val="-5"/>
                <w:sz w:val="18"/>
              </w:rPr>
              <w:t>支持列出对应批次，进仓扫</w:t>
            </w:r>
            <w:r>
              <w:rPr>
                <w:spacing w:val="-7"/>
                <w:sz w:val="18"/>
              </w:rPr>
              <w:t xml:space="preserve">描和出仓扫描的整体情况， </w:t>
            </w:r>
            <w:r>
              <w:rPr>
                <w:sz w:val="18"/>
              </w:rPr>
              <w:t xml:space="preserve">如入仓待扫总量和已扫总 </w:t>
            </w:r>
            <w:r>
              <w:rPr>
                <w:spacing w:val="-7"/>
                <w:sz w:val="18"/>
              </w:rPr>
              <w:t>量，待出仓待扫总量和出仓</w:t>
            </w:r>
          </w:p>
          <w:p w:rsidR="00D9326B" w:rsidRDefault="00D9326B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总量。</w:t>
            </w:r>
          </w:p>
        </w:tc>
      </w:tr>
      <w:tr w:rsidR="00D9326B" w:rsidT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21"/>
              <w:ind w:left="107"/>
              <w:rPr>
                <w:b/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b/>
                <w:sz w:val="18"/>
              </w:rPr>
              <w:t xml:space="preserve">1.9.2 </w:t>
            </w:r>
            <w:r>
              <w:rPr>
                <w:b/>
                <w:sz w:val="18"/>
              </w:rPr>
              <w:t>进仓扫描核对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spacing w:before="4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进仓扫描核对</w:t>
            </w:r>
          </w:p>
        </w:tc>
      </w:tr>
      <w:tr w:rsidR="00D9326B" w:rsidTr="00D9326B">
        <w:trPr>
          <w:trHeight w:val="187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41" w:line="324" w:lineRule="auto"/>
              <w:ind w:left="107" w:right="130"/>
              <w:jc w:val="both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1.9.2.1 </w:t>
            </w:r>
            <w:r>
              <w:rPr>
                <w:sz w:val="18"/>
              </w:rPr>
              <w:t>进入进仓扫描页面， 可以按照病区维度，将所有待扫和已扫的数据列出来。当扫描过的数据，界面自动更新，将状态置为成功，未</w:t>
            </w:r>
          </w:p>
          <w:p w:rsidR="00D9326B" w:rsidRDefault="00D9326B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匹配、或者失败、无效等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支持进入进仓扫描页面，可</w:t>
            </w:r>
            <w:r>
              <w:rPr>
                <w:spacing w:val="-7"/>
                <w:sz w:val="18"/>
              </w:rPr>
              <w:t>以按照病区维度，将所有待</w:t>
            </w:r>
            <w:r>
              <w:rPr>
                <w:spacing w:val="-5"/>
                <w:sz w:val="18"/>
              </w:rPr>
              <w:t>扫和已扫的数据列出来。当</w:t>
            </w:r>
            <w:r>
              <w:rPr>
                <w:spacing w:val="-7"/>
                <w:sz w:val="18"/>
              </w:rPr>
              <w:t>扫描过的数据，界面自动更</w:t>
            </w:r>
            <w:r>
              <w:rPr>
                <w:spacing w:val="-8"/>
                <w:sz w:val="18"/>
              </w:rPr>
              <w:t>新，将状态置为成功，未匹</w:t>
            </w:r>
          </w:p>
          <w:p w:rsidR="00D9326B" w:rsidRDefault="00D9326B"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配、或者失败、无效等</w:t>
            </w:r>
          </w:p>
        </w:tc>
      </w:tr>
      <w:tr w:rsidR="00D9326B" w:rsidT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23" w:line="269" w:lineRule="exact"/>
              <w:ind w:left="107"/>
              <w:rPr>
                <w:b/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b/>
                <w:sz w:val="18"/>
              </w:rPr>
              <w:t xml:space="preserve">1.9.3 </w:t>
            </w:r>
            <w:r>
              <w:rPr>
                <w:b/>
                <w:sz w:val="18"/>
              </w:rPr>
              <w:t>出仓扫描核对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 w:rsidTr="00D9326B">
        <w:trPr>
          <w:trHeight w:val="187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40" w:line="324" w:lineRule="auto"/>
              <w:ind w:left="107" w:right="130"/>
              <w:jc w:val="both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1.9.3.1 </w:t>
            </w:r>
            <w:r>
              <w:rPr>
                <w:sz w:val="18"/>
              </w:rPr>
              <w:t>进入进仓扫描页面， 可以按照病区维度，将所有待扫和已扫的数据列出来。当扫描过的数据，界面自动更新，将状态置为成功，未</w:t>
            </w:r>
          </w:p>
          <w:p w:rsidR="00D9326B" w:rsidRDefault="00D9326B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匹配、或者失败、无效等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支持进入进仓扫描页面，可</w:t>
            </w:r>
            <w:r>
              <w:rPr>
                <w:spacing w:val="-7"/>
                <w:sz w:val="18"/>
              </w:rPr>
              <w:t>以按照病区维度，将所有待</w:t>
            </w:r>
            <w:r>
              <w:rPr>
                <w:spacing w:val="-5"/>
                <w:sz w:val="18"/>
              </w:rPr>
              <w:t>扫和已扫的数据列出来。当</w:t>
            </w:r>
            <w:r>
              <w:rPr>
                <w:spacing w:val="-7"/>
                <w:sz w:val="18"/>
              </w:rPr>
              <w:t>扫描过的数据，界面自动更</w:t>
            </w:r>
            <w:r>
              <w:rPr>
                <w:spacing w:val="-8"/>
                <w:sz w:val="18"/>
              </w:rPr>
              <w:t>新，将状态置为成功，未匹</w:t>
            </w:r>
          </w:p>
          <w:p w:rsidR="00D9326B" w:rsidRDefault="00D9326B"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配、或者失败、无效等</w:t>
            </w:r>
          </w:p>
        </w:tc>
      </w:tr>
      <w:tr w:rsidR="00D9326B" w:rsidTr="00D9326B">
        <w:trPr>
          <w:trHeight w:val="31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rFonts w:ascii="Times New Roman" w:eastAsia="Times New Roman"/>
                <w:b/>
                <w:sz w:val="18"/>
              </w:rPr>
              <w:t xml:space="preserve">1.9.4 </w:t>
            </w:r>
            <w:r>
              <w:rPr>
                <w:b/>
                <w:sz w:val="18"/>
              </w:rPr>
              <w:t>扫描枪接入支持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 w:rsidTr="00D9326B">
        <w:trPr>
          <w:trHeight w:val="623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1.9.4.1 </w:t>
            </w:r>
            <w:r>
              <w:rPr>
                <w:sz w:val="18"/>
              </w:rPr>
              <w:t>支持串口扫描枪接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入。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支持串口扫描枪接入。</w:t>
            </w:r>
          </w:p>
        </w:tc>
      </w:tr>
      <w:tr w:rsidR="00D9326B" w:rsidTr="00D9326B">
        <w:trPr>
          <w:trHeight w:val="624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1.9.4.2 </w:t>
            </w:r>
            <w:r>
              <w:rPr>
                <w:sz w:val="18"/>
              </w:rPr>
              <w:t xml:space="preserve">支持 </w:t>
            </w:r>
            <w:r>
              <w:rPr>
                <w:rFonts w:ascii="Times New Roman" w:eastAsia="Times New Roman"/>
                <w:sz w:val="18"/>
              </w:rPr>
              <w:t xml:space="preserve">USB </w:t>
            </w:r>
            <w:r>
              <w:rPr>
                <w:sz w:val="18"/>
              </w:rPr>
              <w:t>扫描枪接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入。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支持 </w:t>
            </w:r>
            <w:r>
              <w:rPr>
                <w:rFonts w:ascii="Times New Roman" w:eastAsia="Times New Roman"/>
                <w:sz w:val="18"/>
              </w:rPr>
              <w:t xml:space="preserve">USB </w:t>
            </w:r>
            <w:r>
              <w:rPr>
                <w:sz w:val="18"/>
              </w:rPr>
              <w:t>扫描枪接入。</w:t>
            </w:r>
          </w:p>
        </w:tc>
      </w:tr>
      <w:tr w:rsidR="00D9326B" w:rsidT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21"/>
              <w:ind w:left="107"/>
              <w:rPr>
                <w:b/>
                <w:sz w:val="18"/>
              </w:rPr>
            </w:pPr>
            <w:r>
              <w:rPr>
                <w:sz w:val="21"/>
              </w:rPr>
              <w:t>★</w:t>
            </w:r>
            <w:r>
              <w:rPr>
                <w:rFonts w:ascii="Times New Roman" w:eastAsia="Times New Roman" w:hAnsi="Times New Roman"/>
                <w:b/>
                <w:sz w:val="18"/>
              </w:rPr>
              <w:t xml:space="preserve">1.9.5 PDA </w:t>
            </w:r>
            <w:r>
              <w:rPr>
                <w:b/>
                <w:sz w:val="18"/>
              </w:rPr>
              <w:t>仓内扫描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 w:rsidTr="00D9326B">
        <w:trPr>
          <w:trHeight w:val="1247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41" w:line="324" w:lineRule="auto"/>
              <w:ind w:left="107" w:right="94"/>
              <w:jc w:val="both"/>
              <w:rPr>
                <w:sz w:val="18"/>
              </w:rPr>
            </w:pPr>
            <w:r>
              <w:rPr>
                <w:rFonts w:ascii="Times New Roman" w:eastAsia="Times New Roman"/>
                <w:color w:val="FF0000"/>
                <w:sz w:val="18"/>
              </w:rPr>
              <w:t>1.9.5.1</w:t>
            </w:r>
            <w:r>
              <w:rPr>
                <w:rFonts w:ascii="Times New Roman" w:eastAsia="Times New Roman"/>
                <w:color w:val="FF0000"/>
                <w:spacing w:val="-22"/>
                <w:sz w:val="18"/>
              </w:rPr>
              <w:t xml:space="preserve"> </w:t>
            </w:r>
            <w:r>
              <w:rPr>
                <w:color w:val="FF0000"/>
                <w:spacing w:val="13"/>
                <w:sz w:val="18"/>
              </w:rPr>
              <w:t>支持</w:t>
            </w:r>
            <w:r>
              <w:rPr>
                <w:rFonts w:ascii="Times New Roman" w:eastAsia="Times New Roman"/>
                <w:color w:val="FF0000"/>
                <w:sz w:val="18"/>
              </w:rPr>
              <w:t>PDA</w:t>
            </w:r>
            <w:r>
              <w:rPr>
                <w:rFonts w:ascii="Times New Roman" w:eastAsia="Times New Roman"/>
                <w:color w:val="FF0000"/>
                <w:spacing w:val="-18"/>
                <w:sz w:val="18"/>
              </w:rPr>
              <w:t xml:space="preserve"> </w:t>
            </w:r>
            <w:r>
              <w:rPr>
                <w:color w:val="FF0000"/>
                <w:spacing w:val="-3"/>
                <w:sz w:val="18"/>
              </w:rPr>
              <w:t>设备配置时</w:t>
            </w:r>
            <w:r>
              <w:rPr>
                <w:color w:val="FF0000"/>
                <w:sz w:val="18"/>
              </w:rPr>
              <w:t>舱内扫描功能，包括扫描收药费、配置费、找退药等功</w:t>
            </w:r>
          </w:p>
          <w:p w:rsidR="00D9326B" w:rsidRDefault="00D9326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color w:val="FF0000"/>
                <w:sz w:val="18"/>
              </w:rPr>
              <w:t>能。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7"/>
              <w:jc w:val="both"/>
              <w:rPr>
                <w:sz w:val="18"/>
              </w:rPr>
            </w:pPr>
            <w:r>
              <w:rPr>
                <w:color w:val="FF0000"/>
                <w:spacing w:val="-12"/>
                <w:sz w:val="18"/>
              </w:rPr>
              <w:t xml:space="preserve">支持 </w:t>
            </w:r>
            <w:r>
              <w:rPr>
                <w:rFonts w:ascii="Times New Roman" w:eastAsia="Times New Roman"/>
                <w:color w:val="FF0000"/>
                <w:sz w:val="18"/>
              </w:rPr>
              <w:t xml:space="preserve">PDA </w:t>
            </w:r>
            <w:r>
              <w:rPr>
                <w:color w:val="FF0000"/>
                <w:spacing w:val="3"/>
                <w:sz w:val="18"/>
              </w:rPr>
              <w:t>设备配置时舱内</w:t>
            </w:r>
            <w:r>
              <w:rPr>
                <w:color w:val="FF0000"/>
                <w:spacing w:val="10"/>
                <w:sz w:val="18"/>
              </w:rPr>
              <w:t>扫描功能，包括扫描收药</w:t>
            </w:r>
            <w:r>
              <w:rPr>
                <w:color w:val="FF0000"/>
                <w:spacing w:val="-14"/>
                <w:sz w:val="18"/>
              </w:rPr>
              <w:t>费、配置费、找</w:t>
            </w:r>
            <w:r>
              <w:rPr>
                <w:color w:val="FF0000"/>
                <w:spacing w:val="-14"/>
                <w:sz w:val="18"/>
              </w:rPr>
              <w:lastRenderedPageBreak/>
              <w:t>退药等功能。</w:t>
            </w:r>
          </w:p>
        </w:tc>
      </w:tr>
      <w:tr w:rsidR="00D9326B" w:rsidT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 xml:space="preserve">1.10 </w:t>
            </w:r>
            <w:r>
              <w:rPr>
                <w:b/>
                <w:sz w:val="20"/>
              </w:rPr>
              <w:t>数据同步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 w:rsidTr="00D9326B">
        <w:trPr>
          <w:trHeight w:val="1560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22" w:line="314" w:lineRule="auto"/>
              <w:ind w:left="107" w:right="94"/>
              <w:jc w:val="both"/>
              <w:rPr>
                <w:sz w:val="18"/>
              </w:rPr>
            </w:pPr>
            <w:r>
              <w:rPr>
                <w:sz w:val="21"/>
              </w:rPr>
              <w:t xml:space="preserve">★ </w:t>
            </w:r>
            <w:r>
              <w:rPr>
                <w:rFonts w:ascii="Times New Roman" w:eastAsia="Times New Roman" w:hAnsi="Times New Roman"/>
                <w:sz w:val="18"/>
              </w:rPr>
              <w:t xml:space="preserve">1.10.1 </w:t>
            </w:r>
            <w:r>
              <w:rPr>
                <w:sz w:val="18"/>
              </w:rPr>
              <w:t>本地启动定时任务，按照接口要求，取出每个接口中对应数据，按照数据处理要求，做对应处理，</w:t>
            </w:r>
          </w:p>
          <w:p w:rsidR="00D9326B" w:rsidRDefault="00D9326B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存入本地库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spacing w:before="40" w:line="324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支持本地启动定时任务，按</w:t>
            </w:r>
            <w:r>
              <w:rPr>
                <w:spacing w:val="-7"/>
                <w:sz w:val="18"/>
              </w:rPr>
              <w:t>照接口要求，取出每个接口中对应数据，按照数据处理</w:t>
            </w:r>
            <w:r>
              <w:rPr>
                <w:spacing w:val="-8"/>
                <w:sz w:val="18"/>
              </w:rPr>
              <w:t>要求，做对应处理，存入本</w:t>
            </w:r>
          </w:p>
          <w:p w:rsidR="00D9326B" w:rsidRDefault="00D9326B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地库</w:t>
            </w:r>
          </w:p>
        </w:tc>
      </w:tr>
      <w:tr w:rsidR="00D9326B" w:rsidTr="00D9326B">
        <w:trPr>
          <w:trHeight w:val="312"/>
        </w:trPr>
        <w:tc>
          <w:tcPr>
            <w:tcW w:w="568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27"/>
              <w:ind w:left="107"/>
              <w:rPr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 xml:space="preserve">1.11 </w:t>
            </w:r>
            <w:r>
              <w:rPr>
                <w:b/>
                <w:sz w:val="20"/>
              </w:rPr>
              <w:t>智能化设备对接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 w:rsidTr="00D9326B">
        <w:trPr>
          <w:trHeight w:val="621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D9326B" w:rsidRDefault="00D9326B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1.11.1</w:t>
            </w:r>
            <w:r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>
              <w:rPr>
                <w:spacing w:val="8"/>
                <w:sz w:val="18"/>
              </w:rPr>
              <w:t>支持智能化设备的对</w:t>
            </w:r>
          </w:p>
          <w:p w:rsidR="00D9326B" w:rsidRDefault="00D9326B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接，包括各种接口方式的对</w:t>
            </w:r>
          </w:p>
        </w:tc>
        <w:tc>
          <w:tcPr>
            <w:tcW w:w="1600" w:type="dxa"/>
          </w:tcPr>
          <w:p w:rsidR="00D9326B" w:rsidRDefault="00D9326B"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支持智能化设备的对接，包</w:t>
            </w:r>
          </w:p>
          <w:p w:rsidR="00D9326B" w:rsidRDefault="00D9326B">
            <w:pPr>
              <w:pStyle w:val="TableParagraph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括各种接口方式的对接</w:t>
            </w:r>
          </w:p>
        </w:tc>
      </w:tr>
    </w:tbl>
    <w:p w:rsidR="004E25E9" w:rsidRDefault="004E25E9">
      <w:pPr>
        <w:jc w:val="center"/>
        <w:rPr>
          <w:sz w:val="18"/>
        </w:rPr>
        <w:sectPr w:rsidR="004E25E9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134"/>
        <w:gridCol w:w="2410"/>
        <w:gridCol w:w="2334"/>
      </w:tblGrid>
      <w:tr w:rsidR="00D9326B">
        <w:trPr>
          <w:trHeight w:val="312"/>
        </w:trPr>
        <w:tc>
          <w:tcPr>
            <w:tcW w:w="568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接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26B">
        <w:trPr>
          <w:trHeight w:val="935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spacing w:before="41" w:line="324" w:lineRule="auto"/>
              <w:ind w:left="107" w:right="97"/>
              <w:rPr>
                <w:sz w:val="18"/>
              </w:rPr>
            </w:pPr>
            <w:r>
              <w:rPr>
                <w:rFonts w:ascii="Times New Roman" w:eastAsia="Times New Roman"/>
                <w:color w:val="FF0000"/>
                <w:sz w:val="18"/>
              </w:rPr>
              <w:t xml:space="preserve">1.11.1 </w:t>
            </w:r>
            <w:r>
              <w:rPr>
                <w:color w:val="FF0000"/>
                <w:sz w:val="18"/>
              </w:rPr>
              <w:t>支持各种智能化设备的嵌入，且在系统可以设置</w:t>
            </w:r>
          </w:p>
          <w:p w:rsidR="00D9326B" w:rsidRDefault="00D9326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FF0000"/>
                <w:sz w:val="18"/>
              </w:rPr>
              <w:t>设备参数。</w:t>
            </w: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spacing w:before="41" w:line="324" w:lineRule="auto"/>
              <w:ind w:left="106" w:right="36"/>
              <w:rPr>
                <w:sz w:val="18"/>
              </w:rPr>
            </w:pPr>
            <w:r>
              <w:rPr>
                <w:color w:val="FF0000"/>
                <w:sz w:val="18"/>
              </w:rPr>
              <w:t>支持各种智能化设备的嵌入，且在系统可以设置设备</w:t>
            </w:r>
          </w:p>
          <w:p w:rsidR="00D9326B" w:rsidRDefault="00D9326B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color w:val="FF0000"/>
                <w:sz w:val="18"/>
              </w:rPr>
              <w:t>参数。</w:t>
            </w:r>
          </w:p>
        </w:tc>
      </w:tr>
      <w:tr w:rsidR="00D9326B">
        <w:trPr>
          <w:trHeight w:val="312"/>
        </w:trPr>
        <w:tc>
          <w:tcPr>
            <w:tcW w:w="568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326B" w:rsidRDefault="00D9326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</w:tcPr>
          <w:p w:rsidR="00D9326B" w:rsidRDefault="00D93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5D23" w:rsidRDefault="006A5D23"/>
    <w:sectPr w:rsidR="006A5D23" w:rsidSect="004E25E9">
      <w:pgSz w:w="11910" w:h="16840"/>
      <w:pgMar w:top="1420" w:right="13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D23" w:rsidRDefault="006A5D23" w:rsidP="00D10958">
      <w:r>
        <w:separator/>
      </w:r>
    </w:p>
  </w:endnote>
  <w:endnote w:type="continuationSeparator" w:id="1">
    <w:p w:rsidR="006A5D23" w:rsidRDefault="006A5D23" w:rsidP="00D10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D23" w:rsidRDefault="006A5D23" w:rsidP="00D10958">
      <w:r>
        <w:separator/>
      </w:r>
    </w:p>
  </w:footnote>
  <w:footnote w:type="continuationSeparator" w:id="1">
    <w:p w:rsidR="006A5D23" w:rsidRDefault="006A5D23" w:rsidP="00D10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E25E9"/>
    <w:rsid w:val="004E25E9"/>
    <w:rsid w:val="006A5D23"/>
    <w:rsid w:val="00D10958"/>
    <w:rsid w:val="00D9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5E9"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5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E25E9"/>
  </w:style>
  <w:style w:type="paragraph" w:customStyle="1" w:styleId="TableParagraph">
    <w:name w:val="Table Paragraph"/>
    <w:basedOn w:val="a"/>
    <w:uiPriority w:val="1"/>
    <w:qFormat/>
    <w:rsid w:val="004E25E9"/>
  </w:style>
  <w:style w:type="paragraph" w:styleId="a4">
    <w:name w:val="header"/>
    <w:basedOn w:val="a"/>
    <w:link w:val="Char"/>
    <w:uiPriority w:val="99"/>
    <w:semiHidden/>
    <w:unhideWhenUsed/>
    <w:rsid w:val="00D1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0958"/>
    <w:rPr>
      <w:rFonts w:ascii="宋体" w:eastAsia="宋体" w:hAnsi="宋体" w:cs="宋体"/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semiHidden/>
    <w:unhideWhenUsed/>
    <w:rsid w:val="00D109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0958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1353</Words>
  <Characters>7718</Characters>
  <Application>Microsoft Office Word</Application>
  <DocSecurity>0</DocSecurity>
  <Lines>64</Lines>
  <Paragraphs>18</Paragraphs>
  <ScaleCrop>false</ScaleCrop>
  <Company>Microsoft Corp.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ZXS</dc:creator>
  <cp:lastModifiedBy>LENOVO</cp:lastModifiedBy>
  <cp:revision>3</cp:revision>
  <dcterms:created xsi:type="dcterms:W3CDTF">2022-03-25T03:23:00Z</dcterms:created>
  <dcterms:modified xsi:type="dcterms:W3CDTF">2022-03-25T03:29:00Z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2022-03-25T00:00:00Z</vt:filetime>
  </property>
</Properties>
</file>